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7CA9B3" w14:textId="77777777" w:rsidR="005D77A2" w:rsidRPr="005C5795" w:rsidRDefault="005D77A2" w:rsidP="005D77A2">
      <w:pPr>
        <w:spacing w:after="0" w:line="240" w:lineRule="auto"/>
        <w:jc w:val="center"/>
        <w:rPr>
          <w:rFonts w:cstheme="minorHAnsi"/>
          <w:b/>
          <w:sz w:val="28"/>
        </w:rPr>
      </w:pPr>
      <w:r w:rsidRPr="005C5795">
        <w:rPr>
          <w:rFonts w:cstheme="minorHAnsi"/>
          <w:b/>
          <w:sz w:val="28"/>
        </w:rPr>
        <w:t xml:space="preserve">A Magyar Innovációs Szövetség (MISZ) észrevételei és javaslatai </w:t>
      </w:r>
      <w:proofErr w:type="gramStart"/>
      <w:r w:rsidRPr="005C5795">
        <w:rPr>
          <w:rFonts w:cstheme="minorHAnsi"/>
          <w:b/>
          <w:sz w:val="28"/>
        </w:rPr>
        <w:t>a</w:t>
      </w:r>
      <w:proofErr w:type="gramEnd"/>
    </w:p>
    <w:p w14:paraId="7506024F" w14:textId="36F4CBA6" w:rsidR="001C24EE" w:rsidRPr="001C24EE" w:rsidRDefault="00AA0407" w:rsidP="005D77A2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 xml:space="preserve"> </w:t>
      </w:r>
      <w:r w:rsidR="00D7207C">
        <w:rPr>
          <w:rFonts w:cstheme="minorHAnsi"/>
          <w:b/>
          <w:sz w:val="32"/>
          <w:szCs w:val="24"/>
        </w:rPr>
        <w:t>„</w:t>
      </w:r>
      <w:r w:rsidR="00D7207C" w:rsidRPr="00D7207C">
        <w:rPr>
          <w:rFonts w:cstheme="minorHAnsi"/>
          <w:b/>
          <w:sz w:val="32"/>
          <w:szCs w:val="24"/>
        </w:rPr>
        <w:t xml:space="preserve">Vállalkozásfejlesztési és </w:t>
      </w:r>
      <w:r w:rsidR="00D7207C">
        <w:rPr>
          <w:rFonts w:cstheme="minorHAnsi"/>
          <w:b/>
          <w:sz w:val="32"/>
          <w:szCs w:val="24"/>
        </w:rPr>
        <w:t>I</w:t>
      </w:r>
      <w:r w:rsidR="00D7207C" w:rsidRPr="00D7207C">
        <w:rPr>
          <w:rFonts w:cstheme="minorHAnsi"/>
          <w:b/>
          <w:sz w:val="32"/>
          <w:szCs w:val="24"/>
        </w:rPr>
        <w:t xml:space="preserve">nnovációs </w:t>
      </w:r>
      <w:r w:rsidR="00D7207C">
        <w:rPr>
          <w:rFonts w:cstheme="minorHAnsi"/>
          <w:b/>
          <w:sz w:val="32"/>
          <w:szCs w:val="24"/>
        </w:rPr>
        <w:t>O</w:t>
      </w:r>
      <w:r w:rsidR="00D7207C" w:rsidRPr="00D7207C">
        <w:rPr>
          <w:rFonts w:cstheme="minorHAnsi"/>
          <w:b/>
          <w:sz w:val="32"/>
          <w:szCs w:val="24"/>
        </w:rPr>
        <w:t xml:space="preserve">peratív </w:t>
      </w:r>
      <w:r w:rsidR="00D7207C">
        <w:rPr>
          <w:rFonts w:cstheme="minorHAnsi"/>
          <w:b/>
          <w:sz w:val="32"/>
          <w:szCs w:val="24"/>
        </w:rPr>
        <w:t>P</w:t>
      </w:r>
      <w:r w:rsidR="00D7207C" w:rsidRPr="00D7207C">
        <w:rPr>
          <w:rFonts w:cstheme="minorHAnsi"/>
          <w:b/>
          <w:sz w:val="32"/>
          <w:szCs w:val="24"/>
        </w:rPr>
        <w:t>rogram</w:t>
      </w:r>
      <w:r w:rsidR="00D7207C">
        <w:rPr>
          <w:rFonts w:cstheme="minorHAnsi"/>
          <w:b/>
          <w:sz w:val="32"/>
          <w:szCs w:val="24"/>
        </w:rPr>
        <w:t>”</w:t>
      </w:r>
    </w:p>
    <w:p w14:paraId="1F10BB87" w14:textId="02095F9D" w:rsidR="005D77A2" w:rsidRPr="005C5795" w:rsidRDefault="005D77A2" w:rsidP="005D77A2">
      <w:pPr>
        <w:spacing w:after="0" w:line="240" w:lineRule="auto"/>
        <w:jc w:val="center"/>
        <w:rPr>
          <w:rFonts w:cstheme="minorHAnsi"/>
          <w:b/>
          <w:sz w:val="28"/>
        </w:rPr>
      </w:pPr>
      <w:proofErr w:type="gramStart"/>
      <w:r w:rsidRPr="001C24EE">
        <w:rPr>
          <w:rFonts w:cstheme="minorHAnsi"/>
          <w:b/>
          <w:sz w:val="28"/>
        </w:rPr>
        <w:t>című</w:t>
      </w:r>
      <w:proofErr w:type="gramEnd"/>
      <w:r w:rsidRPr="001C24EE">
        <w:rPr>
          <w:rFonts w:cstheme="minorHAnsi"/>
          <w:b/>
          <w:sz w:val="28"/>
        </w:rPr>
        <w:t xml:space="preserve"> </w:t>
      </w:r>
      <w:r w:rsidR="00AA0407">
        <w:rPr>
          <w:rFonts w:cstheme="minorHAnsi"/>
          <w:b/>
          <w:sz w:val="28"/>
        </w:rPr>
        <w:t>dokumentumm</w:t>
      </w:r>
      <w:r w:rsidR="001C24EE" w:rsidRPr="001C24EE">
        <w:rPr>
          <w:rFonts w:cstheme="minorHAnsi"/>
          <w:b/>
          <w:sz w:val="28"/>
        </w:rPr>
        <w:t xml:space="preserve">al </w:t>
      </w:r>
      <w:r w:rsidRPr="001C24EE">
        <w:rPr>
          <w:rFonts w:cstheme="minorHAnsi"/>
          <w:b/>
          <w:sz w:val="28"/>
        </w:rPr>
        <w:t>kapcsolatban</w:t>
      </w:r>
    </w:p>
    <w:p w14:paraId="5FF6EE14" w14:textId="6C59C59A" w:rsidR="005D77A2" w:rsidRPr="00063C9E" w:rsidRDefault="00063C9E" w:rsidP="005D77A2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2021. január 29</w:t>
      </w:r>
      <w:r w:rsidR="005D77A2" w:rsidRPr="00063C9E">
        <w:rPr>
          <w:bCs/>
          <w:sz w:val="24"/>
          <w:szCs w:val="24"/>
        </w:rPr>
        <w:t>.</w:t>
      </w:r>
    </w:p>
    <w:p w14:paraId="530BED9A" w14:textId="4BD8D230" w:rsidR="00857A39" w:rsidRDefault="00857A39" w:rsidP="00352975">
      <w:pPr>
        <w:jc w:val="both"/>
      </w:pP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811"/>
        <w:gridCol w:w="4360"/>
      </w:tblGrid>
      <w:tr w:rsidR="00385BF8" w14:paraId="2DE13731" w14:textId="77777777" w:rsidTr="00AD2F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D9DDE9B" w14:textId="77777777" w:rsidR="00385BF8" w:rsidRDefault="00385BF8" w:rsidP="00AD2F01">
            <w:pPr>
              <w:jc w:val="both"/>
            </w:pPr>
            <w:bookmarkStart w:id="0" w:name="_GoBack"/>
            <w:bookmarkEnd w:id="0"/>
            <w:r>
              <w:t>Hivatkozás (érintett rész)</w:t>
            </w:r>
          </w:p>
        </w:tc>
        <w:tc>
          <w:tcPr>
            <w:tcW w:w="5811" w:type="dxa"/>
          </w:tcPr>
          <w:p w14:paraId="4C71962E" w14:textId="77777777" w:rsidR="00385BF8" w:rsidRDefault="00385BF8" w:rsidP="00AD2F0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Észrevétel/Vélemény</w:t>
            </w:r>
          </w:p>
        </w:tc>
        <w:tc>
          <w:tcPr>
            <w:tcW w:w="4360" w:type="dxa"/>
          </w:tcPr>
          <w:p w14:paraId="3C9B538E" w14:textId="77777777" w:rsidR="00385BF8" w:rsidRDefault="00385BF8" w:rsidP="00AD2F0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Szövegszerű javaslat</w:t>
            </w:r>
          </w:p>
        </w:tc>
      </w:tr>
      <w:tr w:rsidR="00385BF8" w14:paraId="57564707" w14:textId="77777777" w:rsidTr="00AD2F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34E04CF" w14:textId="39ED9670" w:rsidR="00385BF8" w:rsidRPr="00157E89" w:rsidRDefault="00F10C1F" w:rsidP="00AD2F01">
            <w:pPr>
              <w:jc w:val="both"/>
            </w:pPr>
            <w:r>
              <w:t>2. prioritás tengely</w:t>
            </w:r>
          </w:p>
        </w:tc>
        <w:tc>
          <w:tcPr>
            <w:tcW w:w="5811" w:type="dxa"/>
          </w:tcPr>
          <w:p w14:paraId="331B3EF5" w14:textId="551E38E6" w:rsidR="00385BF8" w:rsidRPr="006A290B" w:rsidRDefault="000A4C65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4C65">
              <w:t xml:space="preserve">2. prioritási tengelyben meghatározott „Kutatás, fejlesztés, innováció” célkitűzései közé </w:t>
            </w:r>
            <w:r w:rsidR="00F10C1F">
              <w:t xml:space="preserve">javasoljuk </w:t>
            </w:r>
            <w:r w:rsidRPr="000A4C65">
              <w:t>beépíteni a kapcsolódó alap és felfedező kutatások erősítését, volumenének növelését is.</w:t>
            </w:r>
          </w:p>
        </w:tc>
        <w:tc>
          <w:tcPr>
            <w:tcW w:w="4360" w:type="dxa"/>
          </w:tcPr>
          <w:p w14:paraId="374B1AF7" w14:textId="77777777" w:rsidR="00385BF8" w:rsidRPr="006A290B" w:rsidRDefault="00385BF8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540CC" w14:paraId="54B4B6F3" w14:textId="77777777" w:rsidTr="00AD2F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58029F2" w14:textId="01027994" w:rsidR="008540CC" w:rsidRDefault="008540CC" w:rsidP="00AD2F01">
            <w:pPr>
              <w:jc w:val="both"/>
            </w:pPr>
            <w:r>
              <w:t>2. prioritás tengely</w:t>
            </w:r>
          </w:p>
        </w:tc>
        <w:tc>
          <w:tcPr>
            <w:tcW w:w="5811" w:type="dxa"/>
          </w:tcPr>
          <w:p w14:paraId="1CFCEC9A" w14:textId="77777777" w:rsidR="00AD71DD" w:rsidRPr="00AD71DD" w:rsidRDefault="00AD71DD" w:rsidP="00AD71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D71DD">
              <w:t xml:space="preserve">Javasoljuk, hogy a program a korábban megkezdett úton haladva továbbra is kiemelten </w:t>
            </w:r>
            <w:r w:rsidRPr="00AD71DD">
              <w:rPr>
                <w:b/>
                <w:bCs/>
              </w:rPr>
              <w:t>támogassa az egyetemi innovációs ökoszisztémák kiépítését</w:t>
            </w:r>
            <w:r w:rsidRPr="00AD71DD">
              <w:t xml:space="preserve">, tegye lehetővé többek között a már megkezdett </w:t>
            </w:r>
            <w:r w:rsidRPr="00AD71DD">
              <w:rPr>
                <w:b/>
                <w:bCs/>
              </w:rPr>
              <w:t>Tudományos és Innovációs Park koncepciók</w:t>
            </w:r>
            <w:r w:rsidRPr="00AD71DD">
              <w:t xml:space="preserve"> továbbvitelét, különös figyelemmel azok tartalmi feltöltésére, hogy az egyetemek a kutatói tudás szolgáltatása mellett minél korszerűbb műszer- és eszközparkkal válhassanak partnereivé szűkebb-tágabb térségük vállalatainak.</w:t>
            </w:r>
          </w:p>
          <w:p w14:paraId="2E0D9136" w14:textId="77777777" w:rsidR="00AD71DD" w:rsidRPr="00AD71DD" w:rsidRDefault="00AD71DD" w:rsidP="00AD71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D71DD">
              <w:t xml:space="preserve">Javasoljuk továbbá, hogy a program a </w:t>
            </w:r>
            <w:r w:rsidRPr="00AD71DD">
              <w:rPr>
                <w:b/>
                <w:bCs/>
              </w:rPr>
              <w:t>vállalati tudáshasznosítás ösztönzésével</w:t>
            </w:r>
            <w:r w:rsidRPr="00AD71DD">
              <w:t xml:space="preserve"> biztosítson tág teret a vállalatok kutatás-fejlesztési és innovációs tevékenységeinek támogatására, különös </w:t>
            </w:r>
            <w:proofErr w:type="gramStart"/>
            <w:r w:rsidRPr="00AD71DD">
              <w:t>figyelemmel</w:t>
            </w:r>
            <w:proofErr w:type="gramEnd"/>
            <w:r w:rsidRPr="00AD71DD">
              <w:t xml:space="preserve"> a </w:t>
            </w:r>
            <w:r w:rsidRPr="00AD71DD">
              <w:rPr>
                <w:b/>
                <w:bCs/>
              </w:rPr>
              <w:t>tudásbázisokkal (egyetemek, kutatóintézetek) közös pályázati lehetőségekre</w:t>
            </w:r>
            <w:r w:rsidRPr="00AD71DD">
              <w:t xml:space="preserve">. A program fordítson kiemelt figyelmet a konvergencia régiókban működő KKV-kra, s azok szűkös anyagi lehetőségeinek ismeretében alakítsa e térségekre kiírni tervezett pályázatok támogatási tartalmát, területeit és intenzitását, ezáltal is ösztönözve őket a tudásbázisokkal közös projektek inicializálására és megvalósítására akár konzorciális, akár vállalkozói partneri együttműködések révén.  </w:t>
            </w:r>
          </w:p>
          <w:p w14:paraId="60D5F3FE" w14:textId="6BA5BF0B" w:rsidR="008540CC" w:rsidRPr="000A4C65" w:rsidRDefault="00AD71DD" w:rsidP="00A301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D71DD">
              <w:t xml:space="preserve">A fenti törekvések nem nélkülözhetik a felsőoktatás és a szakképzés korszerű tartalmi elemeinek meglétét, úgy a felkészült és naprakész tudással rendelkező oktatói gárda, mint a felsőoktatásból kikerülő fiatal, képzett szakemberek által. </w:t>
            </w:r>
          </w:p>
        </w:tc>
        <w:tc>
          <w:tcPr>
            <w:tcW w:w="4360" w:type="dxa"/>
          </w:tcPr>
          <w:p w14:paraId="0AFE3144" w14:textId="77777777" w:rsidR="008540CC" w:rsidRPr="006A290B" w:rsidRDefault="008540CC" w:rsidP="00AD2F0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85BF8" w14:paraId="1F6F1AD4" w14:textId="77777777" w:rsidTr="00AD2F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3EFB475" w14:textId="34FDBC3F" w:rsidR="00385BF8" w:rsidRDefault="00F10C1F" w:rsidP="00AD2F01">
            <w:pPr>
              <w:jc w:val="both"/>
            </w:pPr>
            <w:r>
              <w:t>5. prioritás tengely</w:t>
            </w:r>
          </w:p>
        </w:tc>
        <w:tc>
          <w:tcPr>
            <w:tcW w:w="5811" w:type="dxa"/>
          </w:tcPr>
          <w:p w14:paraId="3DEAA8F9" w14:textId="41E4155B" w:rsidR="00385BF8" w:rsidRDefault="00F10C1F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10C1F">
              <w:t>Az 5. prioritási tengely: „Felsőoktatás, szakképzés” céljai közé javaso</w:t>
            </w:r>
            <w:r>
              <w:t>ljuk</w:t>
            </w:r>
            <w:r w:rsidRPr="00F10C1F">
              <w:t xml:space="preserve"> beépíteni a piaci igényekre rugalmasan reagáló felsőoktatást, valamint a nemzetközi piacon versenyképes képzési struktúra kialakítását.</w:t>
            </w:r>
          </w:p>
        </w:tc>
        <w:tc>
          <w:tcPr>
            <w:tcW w:w="4360" w:type="dxa"/>
          </w:tcPr>
          <w:p w14:paraId="6E612255" w14:textId="77777777" w:rsidR="00385BF8" w:rsidRDefault="00385BF8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85BF8" w14:paraId="3025FA7F" w14:textId="77777777" w:rsidTr="00AD2F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4650BEA" w14:textId="652FE414" w:rsidR="00385BF8" w:rsidRPr="001F2AF0" w:rsidRDefault="00B1179D" w:rsidP="00AD2F01">
            <w:pPr>
              <w:jc w:val="both"/>
            </w:pPr>
            <w:r>
              <w:t>5. prioritás tengely</w:t>
            </w:r>
          </w:p>
        </w:tc>
        <w:tc>
          <w:tcPr>
            <w:tcW w:w="5811" w:type="dxa"/>
          </w:tcPr>
          <w:p w14:paraId="25B8C86B" w14:textId="43B18962" w:rsidR="00535F9E" w:rsidRPr="00535F9E" w:rsidRDefault="00535F9E" w:rsidP="00535F9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35F9E">
              <w:t xml:space="preserve">Felsőoktatás, szakképzés keretében tervezett, az 5.1 Az oktatási és képzési rendszerek minőségének, eredményességének és </w:t>
            </w:r>
            <w:proofErr w:type="spellStart"/>
            <w:r w:rsidRPr="00535F9E">
              <w:t>munkaerőpiaci</w:t>
            </w:r>
            <w:proofErr w:type="spellEnd"/>
            <w:r w:rsidRPr="00535F9E">
              <w:t xml:space="preserve"> relevanciájának fejlesztése, a kulcskompetenciák – többek között a digitális készségek – elsajátításának támogatása céljából címet viselő intézkedése keretében legyen mód a </w:t>
            </w:r>
            <w:proofErr w:type="gramStart"/>
            <w:r w:rsidRPr="00535F9E">
              <w:t>hosszú</w:t>
            </w:r>
            <w:r w:rsidR="00886E86">
              <w:t xml:space="preserve"> </w:t>
            </w:r>
            <w:r w:rsidRPr="00535F9E">
              <w:t>távon</w:t>
            </w:r>
            <w:proofErr w:type="gramEnd"/>
            <w:r w:rsidRPr="00535F9E">
              <w:t xml:space="preserve"> megfelelő mennyiségű és minőségű humánerőforrás biztosítására és támogatására. A </w:t>
            </w:r>
            <w:r w:rsidRPr="00535F9E">
              <w:rPr>
                <w:b/>
                <w:bCs/>
              </w:rPr>
              <w:t>programok akár közvetlen, akár közvetett módon, de kezeljék a kutatói elvándorlás problematikáját</w:t>
            </w:r>
            <w:r w:rsidRPr="00535F9E">
              <w:t xml:space="preserve">, és biztosítsák az elmúlt évek infrastruktúrafejlesztési eredményeinek fenntartását. Az egyes meghirdetni tervezett felhívások a támogatásokon keresztül is hozzanak kézzelfogható változást a </w:t>
            </w:r>
            <w:r w:rsidRPr="00535F9E">
              <w:rPr>
                <w:b/>
                <w:bCs/>
              </w:rPr>
              <w:t>kutatói életpályamodell vonzóbbá tételével</w:t>
            </w:r>
            <w:r w:rsidRPr="00535F9E">
              <w:t xml:space="preserve">, ezzel is elejét véve a kutatói elvándorlásnak, egyben biztosítsanak lehetőséget a </w:t>
            </w:r>
            <w:r w:rsidRPr="00535F9E">
              <w:rPr>
                <w:b/>
                <w:bCs/>
              </w:rPr>
              <w:t>külföldi posztdoktori kutatók Magyarországra vonzására</w:t>
            </w:r>
            <w:r w:rsidRPr="00535F9E">
              <w:t xml:space="preserve">. E tekintetben </w:t>
            </w:r>
            <w:r w:rsidRPr="00535F9E">
              <w:rPr>
                <w:b/>
                <w:bCs/>
              </w:rPr>
              <w:t>a stabil, kiszámítható finanszírozási háttér megteremtése</w:t>
            </w:r>
            <w:r w:rsidRPr="00535F9E">
              <w:t xml:space="preserve"> nem megkerülhető. A vállalatok és a tudásbázisok közötti kapcsolatokat jelentősen erősítheti </w:t>
            </w:r>
            <w:r w:rsidRPr="00535F9E">
              <w:rPr>
                <w:b/>
                <w:bCs/>
              </w:rPr>
              <w:t>az ipari és akadémiai életút közti átjárhatóság rugalmasabbá tétele</w:t>
            </w:r>
            <w:r w:rsidRPr="00535F9E">
              <w:t xml:space="preserve"> is, mely törekvés a felhívásokon keresztül is megjeleníthető. </w:t>
            </w:r>
          </w:p>
          <w:p w14:paraId="3386BBC4" w14:textId="3CED828B" w:rsidR="00385BF8" w:rsidRPr="00651031" w:rsidRDefault="00535F9E" w:rsidP="00535F9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35F9E">
              <w:t xml:space="preserve">Mindemellett szükség van a </w:t>
            </w:r>
            <w:r w:rsidRPr="00535F9E">
              <w:rPr>
                <w:b/>
                <w:bCs/>
              </w:rPr>
              <w:t xml:space="preserve">KFI eredmények </w:t>
            </w:r>
            <w:proofErr w:type="spellStart"/>
            <w:r w:rsidRPr="00535F9E">
              <w:rPr>
                <w:b/>
                <w:bCs/>
              </w:rPr>
              <w:t>disszeminációjára</w:t>
            </w:r>
            <w:proofErr w:type="spellEnd"/>
            <w:r w:rsidRPr="00535F9E">
              <w:t xml:space="preserve">, hogy mind a vállalatok, mind a kutatók számára inspiráló pozitív példák, jó gyakorlatok minél szélesebb körben kerüljenek bemutatásra, s ezen keresztül is segítsék a KFI </w:t>
            </w:r>
            <w:proofErr w:type="gramStart"/>
            <w:r w:rsidRPr="00535F9E">
              <w:t>szemlélet kedvező</w:t>
            </w:r>
            <w:proofErr w:type="gramEnd"/>
            <w:r w:rsidRPr="00535F9E">
              <w:t xml:space="preserve"> irányú elmozdulását, alakulását.</w:t>
            </w:r>
          </w:p>
        </w:tc>
        <w:tc>
          <w:tcPr>
            <w:tcW w:w="4360" w:type="dxa"/>
          </w:tcPr>
          <w:p w14:paraId="52DE2B0A" w14:textId="77777777" w:rsidR="00385BF8" w:rsidRPr="00651031" w:rsidRDefault="00385BF8" w:rsidP="00AD2F0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72A9C" w14:paraId="1478238F" w14:textId="77777777" w:rsidTr="00AD2F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E834C3C" w14:textId="77777777" w:rsidR="00772A9C" w:rsidRDefault="00772A9C" w:rsidP="00AD2F01">
            <w:pPr>
              <w:jc w:val="both"/>
            </w:pPr>
          </w:p>
        </w:tc>
        <w:tc>
          <w:tcPr>
            <w:tcW w:w="5811" w:type="dxa"/>
          </w:tcPr>
          <w:p w14:paraId="0E1096B5" w14:textId="13F023F4" w:rsidR="00772A9C" w:rsidRPr="00535F9E" w:rsidRDefault="00772A9C" w:rsidP="00772A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72A9C">
              <w:t xml:space="preserve">A prioritási tengelyek leírásainál </w:t>
            </w:r>
            <w:r>
              <w:t>hiányoljuk</w:t>
            </w:r>
            <w:r w:rsidRPr="00772A9C">
              <w:t xml:space="preserve"> a tengelyek céljait biztosító kutatási feladatok megjelenítését.</w:t>
            </w:r>
          </w:p>
        </w:tc>
        <w:tc>
          <w:tcPr>
            <w:tcW w:w="4360" w:type="dxa"/>
          </w:tcPr>
          <w:p w14:paraId="2D724970" w14:textId="77777777" w:rsidR="00772A9C" w:rsidRPr="00651031" w:rsidRDefault="00772A9C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13F8A20" w14:textId="77777777" w:rsidR="00385BF8" w:rsidRDefault="00385BF8" w:rsidP="003922AF">
      <w:pPr>
        <w:jc w:val="both"/>
      </w:pPr>
    </w:p>
    <w:sectPr w:rsidR="00385BF8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5F0D43" w14:textId="77777777" w:rsidR="00C66B1E" w:rsidRDefault="00C66B1E" w:rsidP="00D80220">
      <w:pPr>
        <w:spacing w:after="0" w:line="240" w:lineRule="auto"/>
      </w:pPr>
      <w:r>
        <w:separator/>
      </w:r>
    </w:p>
  </w:endnote>
  <w:endnote w:type="continuationSeparator" w:id="0">
    <w:p w14:paraId="3F48137D" w14:textId="77777777" w:rsidR="00C66B1E" w:rsidRDefault="00C66B1E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A0407">
      <w:rPr>
        <w:noProof/>
      </w:rPr>
      <w:t>1</w:t>
    </w:r>
    <w:r>
      <w:fldChar w:fldCharType="end"/>
    </w:r>
    <w:r>
      <w:t>/</w:t>
    </w:r>
    <w:r w:rsidR="00AA0407">
      <w:fldChar w:fldCharType="begin"/>
    </w:r>
    <w:r w:rsidR="00AA0407">
      <w:instrText xml:space="preserve"> NUMPAGES   \* MERGEFORMAT </w:instrText>
    </w:r>
    <w:r w:rsidR="00AA0407">
      <w:fldChar w:fldCharType="separate"/>
    </w:r>
    <w:r w:rsidR="00AA0407">
      <w:rPr>
        <w:noProof/>
      </w:rPr>
      <w:t>3</w:t>
    </w:r>
    <w:r w:rsidR="00AA04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93F051" w14:textId="77777777" w:rsidR="00C66B1E" w:rsidRDefault="00C66B1E" w:rsidP="00D80220">
      <w:pPr>
        <w:spacing w:after="0" w:line="240" w:lineRule="auto"/>
      </w:pPr>
      <w:r>
        <w:separator/>
      </w:r>
    </w:p>
  </w:footnote>
  <w:footnote w:type="continuationSeparator" w:id="0">
    <w:p w14:paraId="5A5E7A69" w14:textId="77777777" w:rsidR="00C66B1E" w:rsidRDefault="00C66B1E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81740"/>
    <w:multiLevelType w:val="hybridMultilevel"/>
    <w:tmpl w:val="044635DC"/>
    <w:lvl w:ilvl="0" w:tplc="040E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2770F"/>
    <w:rsid w:val="0004179C"/>
    <w:rsid w:val="00041A77"/>
    <w:rsid w:val="00046850"/>
    <w:rsid w:val="00056F2A"/>
    <w:rsid w:val="00057AED"/>
    <w:rsid w:val="00063C9E"/>
    <w:rsid w:val="00067DA3"/>
    <w:rsid w:val="000947FE"/>
    <w:rsid w:val="000A4C65"/>
    <w:rsid w:val="000B7FE2"/>
    <w:rsid w:val="000C26BC"/>
    <w:rsid w:val="000C6E7E"/>
    <w:rsid w:val="000D6B7D"/>
    <w:rsid w:val="000E557D"/>
    <w:rsid w:val="00132A00"/>
    <w:rsid w:val="00152376"/>
    <w:rsid w:val="00157E89"/>
    <w:rsid w:val="00175A44"/>
    <w:rsid w:val="00181F5E"/>
    <w:rsid w:val="00183D52"/>
    <w:rsid w:val="001B4094"/>
    <w:rsid w:val="001C20AA"/>
    <w:rsid w:val="001C24EE"/>
    <w:rsid w:val="001C62D3"/>
    <w:rsid w:val="001F2AF0"/>
    <w:rsid w:val="002039A1"/>
    <w:rsid w:val="00204DD2"/>
    <w:rsid w:val="002165CA"/>
    <w:rsid w:val="00223134"/>
    <w:rsid w:val="00236F5A"/>
    <w:rsid w:val="00240B84"/>
    <w:rsid w:val="00244D37"/>
    <w:rsid w:val="00251097"/>
    <w:rsid w:val="00262630"/>
    <w:rsid w:val="00265355"/>
    <w:rsid w:val="00274EFF"/>
    <w:rsid w:val="002A314B"/>
    <w:rsid w:val="002A4F6D"/>
    <w:rsid w:val="002D1860"/>
    <w:rsid w:val="002E4BC2"/>
    <w:rsid w:val="0034542B"/>
    <w:rsid w:val="003510B9"/>
    <w:rsid w:val="00352975"/>
    <w:rsid w:val="0036228D"/>
    <w:rsid w:val="0037268E"/>
    <w:rsid w:val="00380DC0"/>
    <w:rsid w:val="0038124D"/>
    <w:rsid w:val="00384A91"/>
    <w:rsid w:val="00385BF8"/>
    <w:rsid w:val="003922AF"/>
    <w:rsid w:val="003D0271"/>
    <w:rsid w:val="003D2CDB"/>
    <w:rsid w:val="003E4378"/>
    <w:rsid w:val="003E5BA0"/>
    <w:rsid w:val="00406E0B"/>
    <w:rsid w:val="00414B72"/>
    <w:rsid w:val="004204DC"/>
    <w:rsid w:val="00444DFE"/>
    <w:rsid w:val="004612D6"/>
    <w:rsid w:val="00465C11"/>
    <w:rsid w:val="00467526"/>
    <w:rsid w:val="00477B10"/>
    <w:rsid w:val="004849AC"/>
    <w:rsid w:val="004A5F21"/>
    <w:rsid w:val="004B0217"/>
    <w:rsid w:val="004B1916"/>
    <w:rsid w:val="004B1CFF"/>
    <w:rsid w:val="004B71E0"/>
    <w:rsid w:val="004C0B94"/>
    <w:rsid w:val="004D22DD"/>
    <w:rsid w:val="004D7BED"/>
    <w:rsid w:val="005005D5"/>
    <w:rsid w:val="00506036"/>
    <w:rsid w:val="00517AB7"/>
    <w:rsid w:val="00530C04"/>
    <w:rsid w:val="00535F9E"/>
    <w:rsid w:val="00544CCE"/>
    <w:rsid w:val="005477FC"/>
    <w:rsid w:val="00552DC2"/>
    <w:rsid w:val="00554A80"/>
    <w:rsid w:val="005632D1"/>
    <w:rsid w:val="00574430"/>
    <w:rsid w:val="00585216"/>
    <w:rsid w:val="00587EC6"/>
    <w:rsid w:val="005B4998"/>
    <w:rsid w:val="005B7482"/>
    <w:rsid w:val="005C0EDE"/>
    <w:rsid w:val="005C4DE0"/>
    <w:rsid w:val="005D77A2"/>
    <w:rsid w:val="005E5DE7"/>
    <w:rsid w:val="005F4207"/>
    <w:rsid w:val="00601A32"/>
    <w:rsid w:val="00617D9E"/>
    <w:rsid w:val="00640005"/>
    <w:rsid w:val="006427A6"/>
    <w:rsid w:val="00651031"/>
    <w:rsid w:val="00655522"/>
    <w:rsid w:val="00664B68"/>
    <w:rsid w:val="006707E2"/>
    <w:rsid w:val="0069070E"/>
    <w:rsid w:val="00697DC1"/>
    <w:rsid w:val="006A290B"/>
    <w:rsid w:val="006A3660"/>
    <w:rsid w:val="006C3479"/>
    <w:rsid w:val="006C41FF"/>
    <w:rsid w:val="006C4201"/>
    <w:rsid w:val="006E0369"/>
    <w:rsid w:val="006E3E8F"/>
    <w:rsid w:val="006E54CD"/>
    <w:rsid w:val="006E6498"/>
    <w:rsid w:val="007245CE"/>
    <w:rsid w:val="00735061"/>
    <w:rsid w:val="007372CF"/>
    <w:rsid w:val="00746DAC"/>
    <w:rsid w:val="00772A9C"/>
    <w:rsid w:val="00776283"/>
    <w:rsid w:val="0078028E"/>
    <w:rsid w:val="00780B8C"/>
    <w:rsid w:val="00785BE3"/>
    <w:rsid w:val="0078738E"/>
    <w:rsid w:val="007A5A41"/>
    <w:rsid w:val="007A5C20"/>
    <w:rsid w:val="00814CD9"/>
    <w:rsid w:val="00843E17"/>
    <w:rsid w:val="008507C4"/>
    <w:rsid w:val="00850A20"/>
    <w:rsid w:val="00852696"/>
    <w:rsid w:val="008540CC"/>
    <w:rsid w:val="00857A39"/>
    <w:rsid w:val="00860AD5"/>
    <w:rsid w:val="00860CD2"/>
    <w:rsid w:val="00863A34"/>
    <w:rsid w:val="008650AC"/>
    <w:rsid w:val="00865ED8"/>
    <w:rsid w:val="00872232"/>
    <w:rsid w:val="008765EF"/>
    <w:rsid w:val="00886E86"/>
    <w:rsid w:val="008D7421"/>
    <w:rsid w:val="008E5DC5"/>
    <w:rsid w:val="008F0999"/>
    <w:rsid w:val="008F3CD2"/>
    <w:rsid w:val="008F7759"/>
    <w:rsid w:val="008F7939"/>
    <w:rsid w:val="00900B1F"/>
    <w:rsid w:val="009155E2"/>
    <w:rsid w:val="00916B01"/>
    <w:rsid w:val="0094071E"/>
    <w:rsid w:val="00942DB0"/>
    <w:rsid w:val="009500A9"/>
    <w:rsid w:val="009503D6"/>
    <w:rsid w:val="00970DFA"/>
    <w:rsid w:val="00990631"/>
    <w:rsid w:val="009964B6"/>
    <w:rsid w:val="009A4202"/>
    <w:rsid w:val="009C2C44"/>
    <w:rsid w:val="009C4C58"/>
    <w:rsid w:val="009E5E56"/>
    <w:rsid w:val="009F69C2"/>
    <w:rsid w:val="009F6F91"/>
    <w:rsid w:val="00A00BFF"/>
    <w:rsid w:val="00A0148E"/>
    <w:rsid w:val="00A11B9E"/>
    <w:rsid w:val="00A239B4"/>
    <w:rsid w:val="00A26C46"/>
    <w:rsid w:val="00A30122"/>
    <w:rsid w:val="00A36892"/>
    <w:rsid w:val="00A45C3A"/>
    <w:rsid w:val="00A6562F"/>
    <w:rsid w:val="00A77615"/>
    <w:rsid w:val="00AA0407"/>
    <w:rsid w:val="00AA308C"/>
    <w:rsid w:val="00AA3A51"/>
    <w:rsid w:val="00AB5076"/>
    <w:rsid w:val="00AB7C9B"/>
    <w:rsid w:val="00AC5866"/>
    <w:rsid w:val="00AD71DD"/>
    <w:rsid w:val="00B1179D"/>
    <w:rsid w:val="00B20A29"/>
    <w:rsid w:val="00B32C7B"/>
    <w:rsid w:val="00B47AEC"/>
    <w:rsid w:val="00B820FD"/>
    <w:rsid w:val="00B83F6A"/>
    <w:rsid w:val="00BA70A6"/>
    <w:rsid w:val="00BB327E"/>
    <w:rsid w:val="00BC2ABC"/>
    <w:rsid w:val="00BE204E"/>
    <w:rsid w:val="00C12AC2"/>
    <w:rsid w:val="00C243C9"/>
    <w:rsid w:val="00C323B1"/>
    <w:rsid w:val="00C33A83"/>
    <w:rsid w:val="00C349EA"/>
    <w:rsid w:val="00C40EC8"/>
    <w:rsid w:val="00C51473"/>
    <w:rsid w:val="00C53931"/>
    <w:rsid w:val="00C55E6B"/>
    <w:rsid w:val="00C57867"/>
    <w:rsid w:val="00C66B1E"/>
    <w:rsid w:val="00CB0DD4"/>
    <w:rsid w:val="00CC6BD8"/>
    <w:rsid w:val="00CC72FD"/>
    <w:rsid w:val="00CD074E"/>
    <w:rsid w:val="00CD4A52"/>
    <w:rsid w:val="00CD4AE6"/>
    <w:rsid w:val="00D036D8"/>
    <w:rsid w:val="00D300A2"/>
    <w:rsid w:val="00D606DA"/>
    <w:rsid w:val="00D7207C"/>
    <w:rsid w:val="00D770DB"/>
    <w:rsid w:val="00D80220"/>
    <w:rsid w:val="00D8641D"/>
    <w:rsid w:val="00D86588"/>
    <w:rsid w:val="00D91684"/>
    <w:rsid w:val="00D92251"/>
    <w:rsid w:val="00D94371"/>
    <w:rsid w:val="00D9773A"/>
    <w:rsid w:val="00DA7F90"/>
    <w:rsid w:val="00DC7146"/>
    <w:rsid w:val="00DD1BF5"/>
    <w:rsid w:val="00DE3381"/>
    <w:rsid w:val="00DE7708"/>
    <w:rsid w:val="00E00DF3"/>
    <w:rsid w:val="00E10881"/>
    <w:rsid w:val="00E36C89"/>
    <w:rsid w:val="00E43AE7"/>
    <w:rsid w:val="00E45187"/>
    <w:rsid w:val="00E52DB8"/>
    <w:rsid w:val="00E73014"/>
    <w:rsid w:val="00E842D9"/>
    <w:rsid w:val="00E84B00"/>
    <w:rsid w:val="00EA0F8D"/>
    <w:rsid w:val="00EA3B42"/>
    <w:rsid w:val="00EA49BB"/>
    <w:rsid w:val="00EA6E2A"/>
    <w:rsid w:val="00EA70C3"/>
    <w:rsid w:val="00EB1115"/>
    <w:rsid w:val="00EB279C"/>
    <w:rsid w:val="00EC1244"/>
    <w:rsid w:val="00EC3817"/>
    <w:rsid w:val="00EC60DA"/>
    <w:rsid w:val="00EE4E1C"/>
    <w:rsid w:val="00EF42DD"/>
    <w:rsid w:val="00F10C1F"/>
    <w:rsid w:val="00F2411B"/>
    <w:rsid w:val="00F25EB6"/>
    <w:rsid w:val="00F35699"/>
    <w:rsid w:val="00F36641"/>
    <w:rsid w:val="00F80430"/>
    <w:rsid w:val="00F81D3D"/>
    <w:rsid w:val="00F97B52"/>
    <w:rsid w:val="00FA1A1E"/>
    <w:rsid w:val="00FB7282"/>
    <w:rsid w:val="00FD1802"/>
    <w:rsid w:val="00FD7445"/>
    <w:rsid w:val="00FE37E6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3</cp:revision>
  <dcterms:created xsi:type="dcterms:W3CDTF">2021-01-29T14:16:00Z</dcterms:created>
  <dcterms:modified xsi:type="dcterms:W3CDTF">2021-01-29T14:17:00Z</dcterms:modified>
</cp:coreProperties>
</file>