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F417BE" w14:textId="77777777" w:rsidR="00CE5DCD" w:rsidRDefault="00CE5DCD" w:rsidP="00CE5DCD">
      <w:pPr>
        <w:spacing w:after="0" w:line="240" w:lineRule="auto"/>
        <w:jc w:val="center"/>
        <w:rPr>
          <w:rFonts w:cstheme="minorHAnsi"/>
          <w:b/>
          <w:sz w:val="28"/>
        </w:rPr>
      </w:pPr>
      <w:r>
        <w:rPr>
          <w:rFonts w:cstheme="minorHAnsi"/>
          <w:b/>
          <w:sz w:val="28"/>
        </w:rPr>
        <w:t>A Magyar Innovációs Szövetség (MISZ) észrevételei és javaslatai a</w:t>
      </w:r>
    </w:p>
    <w:p w14:paraId="1D3FAA45" w14:textId="04D95E2A" w:rsidR="00CE5DCD" w:rsidRDefault="00CE5DCD" w:rsidP="00CE5DCD">
      <w:pPr>
        <w:spacing w:after="0" w:line="240" w:lineRule="auto"/>
        <w:jc w:val="center"/>
        <w:rPr>
          <w:rFonts w:cstheme="minorHAnsi"/>
          <w:b/>
          <w:sz w:val="32"/>
          <w:szCs w:val="24"/>
        </w:rPr>
      </w:pPr>
      <w:r>
        <w:rPr>
          <w:rFonts w:cstheme="minorHAnsi"/>
          <w:b/>
          <w:sz w:val="32"/>
          <w:szCs w:val="24"/>
        </w:rPr>
        <w:t>„</w:t>
      </w:r>
      <w:r w:rsidRPr="00CE5DCD">
        <w:rPr>
          <w:rFonts w:cstheme="minorHAnsi"/>
          <w:b/>
          <w:sz w:val="32"/>
          <w:szCs w:val="24"/>
        </w:rPr>
        <w:t>GAZDASÁGFEJLESZTÉSI ÉS INNOVÁCIÓS</w:t>
      </w:r>
      <w:r>
        <w:rPr>
          <w:rFonts w:cstheme="minorHAnsi"/>
          <w:b/>
          <w:sz w:val="32"/>
          <w:szCs w:val="24"/>
        </w:rPr>
        <w:t xml:space="preserve"> </w:t>
      </w:r>
      <w:r w:rsidRPr="00CE5DCD">
        <w:rPr>
          <w:rFonts w:cstheme="minorHAnsi"/>
          <w:b/>
          <w:sz w:val="32"/>
          <w:szCs w:val="24"/>
        </w:rPr>
        <w:t>OPERATÍV PROGRAM PLUSZ</w:t>
      </w:r>
      <w:r>
        <w:rPr>
          <w:rFonts w:cstheme="minorHAnsi"/>
          <w:b/>
          <w:sz w:val="32"/>
          <w:szCs w:val="24"/>
        </w:rPr>
        <w:t>”</w:t>
      </w:r>
    </w:p>
    <w:p w14:paraId="2E73CF2B" w14:textId="34DA2EDC" w:rsidR="00CE5DCD" w:rsidRDefault="00CE5DCD" w:rsidP="00CE5DCD">
      <w:pPr>
        <w:spacing w:after="0" w:line="240" w:lineRule="auto"/>
        <w:jc w:val="center"/>
        <w:rPr>
          <w:rFonts w:cstheme="minorHAnsi"/>
          <w:bCs/>
          <w:i/>
          <w:iCs/>
          <w:sz w:val="28"/>
        </w:rPr>
      </w:pPr>
      <w:r>
        <w:rPr>
          <w:rFonts w:cstheme="minorHAnsi"/>
          <w:bCs/>
          <w:i/>
          <w:iCs/>
          <w:sz w:val="28"/>
        </w:rPr>
        <w:t>(kódszám: GINOP Plusz 1.0)</w:t>
      </w:r>
    </w:p>
    <w:p w14:paraId="2BDF5DA5" w14:textId="4D0DB41C" w:rsidR="00CE5DCD" w:rsidRDefault="00BD0B3E" w:rsidP="00CE5DCD">
      <w:pPr>
        <w:spacing w:after="0" w:line="240" w:lineRule="auto"/>
        <w:jc w:val="center"/>
        <w:rPr>
          <w:rFonts w:cstheme="minorHAnsi"/>
          <w:b/>
          <w:sz w:val="28"/>
        </w:rPr>
      </w:pPr>
      <w:r>
        <w:rPr>
          <w:rFonts w:cstheme="minorHAnsi"/>
          <w:b/>
          <w:sz w:val="28"/>
        </w:rPr>
        <w:t xml:space="preserve">c. </w:t>
      </w:r>
      <w:r w:rsidR="00CE5DCD">
        <w:rPr>
          <w:rFonts w:cstheme="minorHAnsi"/>
          <w:b/>
          <w:sz w:val="28"/>
        </w:rPr>
        <w:t>tervezettel kapcsolatban</w:t>
      </w:r>
    </w:p>
    <w:p w14:paraId="33183F2F" w14:textId="5A91500A" w:rsidR="00CE5DCD" w:rsidRDefault="00CE5DCD" w:rsidP="00CE5DCD">
      <w:pPr>
        <w:jc w:val="center"/>
        <w:rPr>
          <w:bCs/>
        </w:rPr>
      </w:pPr>
      <w:r>
        <w:rPr>
          <w:bCs/>
        </w:rPr>
        <w:t xml:space="preserve">2021. </w:t>
      </w:r>
      <w:r w:rsidR="00BD0B3E">
        <w:rPr>
          <w:bCs/>
        </w:rPr>
        <w:t>április 7</w:t>
      </w:r>
      <w:r>
        <w:rPr>
          <w:bCs/>
        </w:rPr>
        <w:t>.</w:t>
      </w:r>
    </w:p>
    <w:p w14:paraId="530BED9A" w14:textId="4BD8D230" w:rsidR="00857A39" w:rsidRDefault="00857A39" w:rsidP="00352975">
      <w:pPr>
        <w:jc w:val="both"/>
      </w:pPr>
    </w:p>
    <w:p w14:paraId="079EF9B2" w14:textId="1AB28FE1" w:rsidR="009500A9" w:rsidRPr="003922AF" w:rsidRDefault="009500A9" w:rsidP="00352975">
      <w:pPr>
        <w:jc w:val="both"/>
        <w:rPr>
          <w:b/>
        </w:rPr>
      </w:pPr>
      <w:r w:rsidRPr="003922AF">
        <w:rPr>
          <w:b/>
        </w:rPr>
        <w:t>Részletes észrevételek</w:t>
      </w:r>
      <w:r w:rsidR="00CB0DD4" w:rsidRPr="003922AF">
        <w:rPr>
          <w:b/>
        </w:rPr>
        <w:t xml:space="preserve"> </w:t>
      </w:r>
      <w:r w:rsidR="00067DA3" w:rsidRPr="003922AF">
        <w:rPr>
          <w:b/>
        </w:rPr>
        <w:t xml:space="preserve">és </w:t>
      </w:r>
      <w:r w:rsidR="00CB0DD4" w:rsidRPr="003922AF">
        <w:rPr>
          <w:b/>
        </w:rPr>
        <w:t>javaslatok</w:t>
      </w:r>
      <w:r w:rsidRPr="003922AF">
        <w:rPr>
          <w:b/>
        </w:rPr>
        <w:t>:</w:t>
      </w:r>
    </w:p>
    <w:tbl>
      <w:tblPr>
        <w:tblStyle w:val="Tblzatrcsos41jellszn1"/>
        <w:tblW w:w="0" w:type="auto"/>
        <w:tblLook w:val="04A0" w:firstRow="1" w:lastRow="0" w:firstColumn="1" w:lastColumn="0" w:noHBand="0" w:noVBand="1"/>
      </w:tblPr>
      <w:tblGrid>
        <w:gridCol w:w="3823"/>
        <w:gridCol w:w="5074"/>
        <w:gridCol w:w="5103"/>
      </w:tblGrid>
      <w:tr w:rsidR="00067DA3" w14:paraId="203421F7" w14:textId="77777777" w:rsidTr="003A4B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5DBEF56C" w14:textId="59B0F203" w:rsidR="00067DA3" w:rsidRDefault="00067DA3" w:rsidP="00D96C04">
            <w:r>
              <w:t>Hivatkozás</w:t>
            </w:r>
            <w:r w:rsidR="002165CA">
              <w:t xml:space="preserve"> (érintett rész)</w:t>
            </w:r>
          </w:p>
        </w:tc>
        <w:tc>
          <w:tcPr>
            <w:tcW w:w="5074" w:type="dxa"/>
          </w:tcPr>
          <w:p w14:paraId="01DA1F35" w14:textId="690528C9" w:rsidR="00067DA3" w:rsidRDefault="00067DA3" w:rsidP="0078028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Észrevétel</w:t>
            </w:r>
            <w:r w:rsidR="00F80430">
              <w:t>/Vélemény</w:t>
            </w:r>
          </w:p>
        </w:tc>
        <w:tc>
          <w:tcPr>
            <w:tcW w:w="5103" w:type="dxa"/>
          </w:tcPr>
          <w:p w14:paraId="27EBE81B" w14:textId="2F03E974" w:rsidR="00067DA3" w:rsidRDefault="00272BFC" w:rsidP="00C55E6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(</w:t>
            </w:r>
            <w:r w:rsidR="00C55E6B">
              <w:t>Szövegszerű</w:t>
            </w:r>
            <w:r>
              <w:t>)</w:t>
            </w:r>
            <w:r w:rsidR="00C55E6B">
              <w:t xml:space="preserve"> j</w:t>
            </w:r>
            <w:r w:rsidR="00067DA3">
              <w:t>avaslat</w:t>
            </w:r>
          </w:p>
        </w:tc>
      </w:tr>
      <w:tr w:rsidR="00DC7146" w14:paraId="0F5DA2EB" w14:textId="77777777" w:rsidTr="003A4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7D31611E" w14:textId="76989066" w:rsidR="00DC7146" w:rsidRPr="00DC7146" w:rsidRDefault="00A05BFD" w:rsidP="00D96C04">
            <w:r w:rsidRPr="00A05BFD">
              <w:t>1. Programstratégia</w:t>
            </w:r>
          </w:p>
        </w:tc>
        <w:tc>
          <w:tcPr>
            <w:tcW w:w="5074" w:type="dxa"/>
          </w:tcPr>
          <w:p w14:paraId="6A67C47E" w14:textId="02408F2B" w:rsidR="00DC7146" w:rsidRDefault="00DC7146" w:rsidP="00067DA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</w:p>
        </w:tc>
        <w:tc>
          <w:tcPr>
            <w:tcW w:w="5103" w:type="dxa"/>
          </w:tcPr>
          <w:p w14:paraId="29E9F4B6" w14:textId="162BD3B7" w:rsidR="00DC7146" w:rsidRDefault="00DA4DF0" w:rsidP="007802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 w:rsidRPr="00DA4DF0">
              <w:rPr>
                <w:rFonts w:eastAsia="Times New Roman"/>
              </w:rPr>
              <w:t>Javas</w:t>
            </w:r>
            <w:r>
              <w:rPr>
                <w:rFonts w:eastAsia="Times New Roman"/>
              </w:rPr>
              <w:t xml:space="preserve">oljuk </w:t>
            </w:r>
            <w:r w:rsidRPr="00DA4DF0">
              <w:rPr>
                <w:rFonts w:eastAsia="Times New Roman"/>
              </w:rPr>
              <w:t>a stratégiai elemeket kiegészíteni: az innovációs infrastruktúrák fejlesztésével, és ezt a javaslatot végig</w:t>
            </w:r>
            <w:r w:rsidR="00AF2A72">
              <w:rPr>
                <w:rFonts w:eastAsia="Times New Roman"/>
              </w:rPr>
              <w:t xml:space="preserve"> </w:t>
            </w:r>
            <w:r w:rsidRPr="00DA4DF0">
              <w:rPr>
                <w:rFonts w:eastAsia="Times New Roman"/>
              </w:rPr>
              <w:t>vezetni az anyag releváns pontjain.</w:t>
            </w:r>
          </w:p>
        </w:tc>
      </w:tr>
      <w:tr w:rsidR="000B7FE2" w14:paraId="0DD3BBDD" w14:textId="77777777" w:rsidTr="003A4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0017FECB" w14:textId="52D6DE30" w:rsidR="000B7FE2" w:rsidRPr="00DC7146" w:rsidRDefault="000B7FE2" w:rsidP="00D96C04"/>
        </w:tc>
        <w:tc>
          <w:tcPr>
            <w:tcW w:w="5074" w:type="dxa"/>
          </w:tcPr>
          <w:p w14:paraId="33966BAB" w14:textId="701438E0" w:rsidR="000B7FE2" w:rsidRDefault="000B7FE2" w:rsidP="00067DA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</w:p>
        </w:tc>
        <w:tc>
          <w:tcPr>
            <w:tcW w:w="5103" w:type="dxa"/>
          </w:tcPr>
          <w:p w14:paraId="2CAD4242" w14:textId="0EFDAF04" w:rsidR="000B7FE2" w:rsidRDefault="007A4093" w:rsidP="000B7FE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7A4093">
              <w:rPr>
                <w:rFonts w:eastAsia="Times New Roman"/>
              </w:rPr>
              <w:t>A Vállalkozásfejlesztés részben is javas</w:t>
            </w:r>
            <w:r>
              <w:rPr>
                <w:rFonts w:eastAsia="Times New Roman"/>
              </w:rPr>
              <w:t>oljuk</w:t>
            </w:r>
            <w:r w:rsidRPr="007A4093">
              <w:rPr>
                <w:rFonts w:eastAsia="Times New Roman"/>
              </w:rPr>
              <w:t xml:space="preserve"> megjeleníteni, hogy javítani kell a vállalkozások innovációs infrastruktúra fejlesztését.</w:t>
            </w:r>
          </w:p>
        </w:tc>
      </w:tr>
      <w:tr w:rsidR="00067DA3" w14:paraId="478C5625" w14:textId="77777777" w:rsidTr="003A4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0095A091" w14:textId="48CE3690" w:rsidR="00181F5E" w:rsidRDefault="00181F5E" w:rsidP="00D96C04"/>
        </w:tc>
        <w:tc>
          <w:tcPr>
            <w:tcW w:w="5074" w:type="dxa"/>
          </w:tcPr>
          <w:p w14:paraId="073D81B8" w14:textId="3AA43691" w:rsidR="00067DA3" w:rsidRDefault="00067DA3" w:rsidP="007802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103" w:type="dxa"/>
          </w:tcPr>
          <w:p w14:paraId="5DA6154F" w14:textId="3D7F11B2" w:rsidR="00181F5E" w:rsidRDefault="00291B21" w:rsidP="007802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91B21">
              <w:t>A Kutatás, fejlesztés, innováció „A” pontjába javas</w:t>
            </w:r>
            <w:r>
              <w:t>oljuk</w:t>
            </w:r>
            <w:r w:rsidRPr="00291B21">
              <w:t xml:space="preserve"> beilleszteni, hogy a K+F+I eredményeket be kell vinni a képzésbe, ezzel is segítve a hallgatói tudásbázis növelését.</w:t>
            </w:r>
          </w:p>
        </w:tc>
      </w:tr>
      <w:tr w:rsidR="009F6F91" w14:paraId="645993D4" w14:textId="77777777" w:rsidTr="003A4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4A4EE52F" w14:textId="5E904320" w:rsidR="009F6F91" w:rsidRDefault="009F6F91" w:rsidP="00D96C04"/>
        </w:tc>
        <w:tc>
          <w:tcPr>
            <w:tcW w:w="5074" w:type="dxa"/>
          </w:tcPr>
          <w:p w14:paraId="4FBB28F2" w14:textId="425C009C" w:rsidR="009F6F91" w:rsidRDefault="009F6F91" w:rsidP="007802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103" w:type="dxa"/>
          </w:tcPr>
          <w:p w14:paraId="5A1EA2D4" w14:textId="40A5D100" w:rsidR="00697DC1" w:rsidRDefault="004B6267" w:rsidP="00697D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B6267">
              <w:t>A Turizmus, örökségvédelem fejezetbe javas</w:t>
            </w:r>
            <w:r>
              <w:t>oljuk</w:t>
            </w:r>
            <w:r w:rsidRPr="004B6267">
              <w:t xml:space="preserve"> beépíteni a kutatásfejlesztés lehetőségét (2.6.1.1. fejezetbe is a szinergikus hatások miatt).</w:t>
            </w:r>
          </w:p>
        </w:tc>
      </w:tr>
      <w:tr w:rsidR="0089628F" w14:paraId="3E0E4732" w14:textId="77777777" w:rsidTr="003A4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1DAA4390" w14:textId="77777777" w:rsidR="0089628F" w:rsidRDefault="0089628F" w:rsidP="00D96C04">
            <w:pPr>
              <w:rPr>
                <w:b w:val="0"/>
                <w:bCs w:val="0"/>
              </w:rPr>
            </w:pPr>
            <w:r w:rsidRPr="00A05BFD">
              <w:t>1. Programstratégia</w:t>
            </w:r>
          </w:p>
          <w:p w14:paraId="0C44DBF1" w14:textId="0E4A3469" w:rsidR="0089628F" w:rsidRDefault="00D54A4B" w:rsidP="00D96C04">
            <w:r>
              <w:t xml:space="preserve">Szakpolitikai </w:t>
            </w:r>
            <w:r w:rsidR="0089628F">
              <w:t>célok</w:t>
            </w:r>
          </w:p>
        </w:tc>
        <w:tc>
          <w:tcPr>
            <w:tcW w:w="5074" w:type="dxa"/>
          </w:tcPr>
          <w:p w14:paraId="48B674B5" w14:textId="09E24C2D" w:rsidR="0089628F" w:rsidRDefault="0089628F" w:rsidP="00654B4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Ma </w:t>
            </w:r>
            <w:r w:rsidR="00693B87">
              <w:t xml:space="preserve">már az innovációk </w:t>
            </w:r>
            <w:r w:rsidR="00654B44">
              <w:t>nagy része</w:t>
            </w:r>
            <w:r w:rsidR="00693B87">
              <w:t xml:space="preserve"> a digitalizációhoz kötődik. Emiatt javasolt ezen terület kiemelten történő kezelése</w:t>
            </w:r>
            <w:r w:rsidR="00930F8E">
              <w:t xml:space="preserve"> a felnőttoktatásban és a felsőoktatásban.</w:t>
            </w:r>
          </w:p>
        </w:tc>
        <w:tc>
          <w:tcPr>
            <w:tcW w:w="5103" w:type="dxa"/>
          </w:tcPr>
          <w:p w14:paraId="1EBFD270" w14:textId="77777777" w:rsidR="0089628F" w:rsidRDefault="0065044A" w:rsidP="00697D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65044A">
              <w:t>Felnőttképzés: A felnőttképzésbe bekapcsolódó munkavállalók számának növelése</w:t>
            </w:r>
            <w:r>
              <w:t xml:space="preserve"> </w:t>
            </w:r>
            <w:r w:rsidRPr="0065044A">
              <w:rPr>
                <w:b/>
                <w:bCs/>
              </w:rPr>
              <w:t>és digitális kompetenciáinak erősítése.</w:t>
            </w:r>
          </w:p>
          <w:p w14:paraId="1AA81A86" w14:textId="18D60D46" w:rsidR="0065044A" w:rsidRPr="004B6267" w:rsidRDefault="0065044A" w:rsidP="00697D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5044A">
              <w:t>Felsőoktatás: Innovatív, piacképes és inkluzív felsőoktatási rendszer megerősítés</w:t>
            </w:r>
            <w:r w:rsidR="00D93056">
              <w:t>e</w:t>
            </w:r>
            <w:r w:rsidR="00D93056" w:rsidRPr="00D93056">
              <w:rPr>
                <w:b/>
                <w:bCs/>
              </w:rPr>
              <w:t>, a hallgatók digitális kompetenciáinak jelentős fejlesztése.</w:t>
            </w:r>
          </w:p>
        </w:tc>
      </w:tr>
      <w:tr w:rsidR="00F453AC" w14:paraId="7067FABB" w14:textId="77777777" w:rsidTr="003A4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3DBD07AE" w14:textId="10F58E7C" w:rsidR="00F453AC" w:rsidRDefault="00F453AC" w:rsidP="00D96C04">
            <w:r w:rsidRPr="00F453AC">
              <w:t>1. Programstratégia 1. táblázat / Tudástermelés</w:t>
            </w:r>
            <w:r>
              <w:t xml:space="preserve"> (</w:t>
            </w:r>
            <w:r w:rsidR="00D96C04">
              <w:t>11. oldal</w:t>
            </w:r>
            <w:r>
              <w:t xml:space="preserve">) </w:t>
            </w:r>
            <w:r w:rsidRPr="00F453AC">
              <w:t>Kutatói kapacitás növelése</w:t>
            </w:r>
          </w:p>
        </w:tc>
        <w:tc>
          <w:tcPr>
            <w:tcW w:w="5074" w:type="dxa"/>
          </w:tcPr>
          <w:p w14:paraId="17DC6E03" w14:textId="4C168FCA" w:rsidR="00F453AC" w:rsidRPr="00272BFC" w:rsidRDefault="00F453AC" w:rsidP="007802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453AC">
              <w:t>A kutatóhelyek és vállalkozások közötti átjárhatóság javítása: ha a vállalkozások által irányított K+F+I nagyobb szerepet kapna a hazai innovációs tevékenység elismerése, ismertsége során, lehetséges volna olyan szisztéma kialakítása is, ahol a vállalatok által irányított innovációs célkitűzésekbe kapcsolódnának be a kutatóhálózatok, ezzel a versenyképesség szempontjából nagyobb értékkel bíró kísérleti fejlesztések kerülnének előtérbe. A kutatóhelyek munkatársai nem csupán a felsőoktatási intézménynél vagy állami kutatóintézetnél tevékenykednének, hanem, mint vállalati fő- vagy részidős alkalmazottak dolgozhatnának egy-egy adott projekten.</w:t>
            </w:r>
          </w:p>
        </w:tc>
        <w:tc>
          <w:tcPr>
            <w:tcW w:w="5103" w:type="dxa"/>
          </w:tcPr>
          <w:p w14:paraId="7E752DB8" w14:textId="77777777" w:rsidR="00F453AC" w:rsidRPr="003A4B41" w:rsidRDefault="00F453AC" w:rsidP="00272B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54B44" w14:paraId="6EB7FEBA" w14:textId="77777777" w:rsidTr="003A4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6DFE92C7" w14:textId="5FA8AF48" w:rsidR="00654B44" w:rsidRDefault="00654B44" w:rsidP="00D96C04">
            <w:r w:rsidRPr="00654B44">
              <w:t>2.2. Kutatás, fejlesztés, innováció / 28. oldal</w:t>
            </w:r>
          </w:p>
        </w:tc>
        <w:tc>
          <w:tcPr>
            <w:tcW w:w="5074" w:type="dxa"/>
          </w:tcPr>
          <w:p w14:paraId="5A51D8F9" w14:textId="14206013" w:rsidR="00654B44" w:rsidRPr="00272BFC" w:rsidRDefault="00654B44" w:rsidP="007802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54B44">
              <w:t>Szükséges a K+F+I  egységes értelmezése (KFI tv. alapján), hogy az innovációs tevékenység kimutatása minden vállalkozás számára ugyanazt jelentse: K+F minősítési / kimutatási szisztéma széles körben megismertetése az érintettekkel. Az innováció</w:t>
            </w:r>
            <w:r>
              <w:t>-</w:t>
            </w:r>
            <w:r w:rsidRPr="00654B44">
              <w:t>menedzsment létező szabványai szerinti audit elvégzéséhez tanúsító szervezetre is szükség van.</w:t>
            </w:r>
          </w:p>
        </w:tc>
        <w:tc>
          <w:tcPr>
            <w:tcW w:w="5103" w:type="dxa"/>
          </w:tcPr>
          <w:p w14:paraId="10FDABE4" w14:textId="77777777" w:rsidR="00654B44" w:rsidRPr="003A4B41" w:rsidRDefault="00654B44" w:rsidP="00272B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97DC1" w14:paraId="75FB5248" w14:textId="77777777" w:rsidTr="003A4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49DED703" w14:textId="01EEA478" w:rsidR="00697DC1" w:rsidRPr="00D96C04" w:rsidRDefault="0090552A" w:rsidP="00D96C04">
            <w:r>
              <w:t xml:space="preserve">2.2.1. </w:t>
            </w:r>
            <w:r w:rsidR="00DB61A0" w:rsidRPr="00DB61A0">
              <w:t>A kutatási és innovációs kapacitások megerősítése, valamint előrehaladott</w:t>
            </w:r>
            <w:r w:rsidR="00D96C04">
              <w:t xml:space="preserve"> </w:t>
            </w:r>
            <w:r w:rsidR="00DB61A0" w:rsidRPr="00DB61A0">
              <w:t>technológiák bevezetése</w:t>
            </w:r>
          </w:p>
        </w:tc>
        <w:tc>
          <w:tcPr>
            <w:tcW w:w="5074" w:type="dxa"/>
          </w:tcPr>
          <w:p w14:paraId="04EB62C3" w14:textId="259A0C07" w:rsidR="00697DC1" w:rsidRDefault="00272BFC" w:rsidP="007802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72BFC">
              <w:t>Fontos prioritás a kutatási és gazdasági kompetenciák kapacitások nemzetköziesítésének fejlesztése. Ugyanakkor a nemzetköziesítési törekvéseknek jelentősen érdemes támaszkodnia a meglévő nemzetközi együttműködésekre. Amíg ez a vállalkozások szintjén is jelen van, de strukturális korlátokba ütközik, a felsőoktatás, tudomány, kutatás területén folyamatos fejlődésre „van ítélve” (ld. pl. nemzetközi publikációk).</w:t>
            </w:r>
          </w:p>
        </w:tc>
        <w:tc>
          <w:tcPr>
            <w:tcW w:w="5103" w:type="dxa"/>
          </w:tcPr>
          <w:p w14:paraId="5538900E" w14:textId="47C10738" w:rsidR="00697DC1" w:rsidRDefault="003A4B41" w:rsidP="00272B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A4B41">
              <w:t xml:space="preserve">A GINOP Plusz operatív program átfogó fejlesztési elképzelés a hazai K+F+I társadalmi gazdasági beágyazottságának és hatékonyságának fejlesztésére. </w:t>
            </w:r>
            <w:r w:rsidR="00272BFC">
              <w:t>A</w:t>
            </w:r>
            <w:r w:rsidRPr="003A4B41">
              <w:t xml:space="preserve"> már meglévő alapokon a tudományos, kutatási szféra nemzetközi láthatóságának, integrációjának fejlesztése hatékonyan megvalósítható. Továbbá a hazai kutatási infrastruktúra nemzeti stratégiai terv mentén történő strukturált, célzott és közvetlen fejlesztése, támogatása erőteljesebben kell megjelenjen az operatív programban (jelenleg egy prioritásban jelenik meg közvetlenül a programban).</w:t>
            </w:r>
          </w:p>
        </w:tc>
      </w:tr>
      <w:tr w:rsidR="00272BFC" w:rsidRPr="00272BFC" w14:paraId="70BD37AF" w14:textId="77777777" w:rsidTr="001A7F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7696FA64" w14:textId="77777777" w:rsidR="00272BFC" w:rsidRPr="00272BFC" w:rsidRDefault="00272BFC" w:rsidP="00D96C04">
            <w:r w:rsidRPr="00272BFC">
              <w:t>2.2.1.2. Mutatók</w:t>
            </w:r>
          </w:p>
        </w:tc>
        <w:tc>
          <w:tcPr>
            <w:tcW w:w="5074" w:type="dxa"/>
          </w:tcPr>
          <w:p w14:paraId="1910D547" w14:textId="77777777" w:rsidR="00272BFC" w:rsidRPr="00272BFC" w:rsidRDefault="00272BFC" w:rsidP="00272B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272BFC">
              <w:rPr>
                <w:bCs/>
              </w:rPr>
              <w:t>A K+F+I tevékenységek hazai fejlesztése a hazai strukturális sajátosságoknak köszönhetően pusztán KKV vagy vállalat oldalról a befektetések mértékéhez, megtérüléséhez képest aránytalan erőfeszítésekkel jár ahhoz képest, hogy a jelenleg is létező és bizonyos területeken nemzetközi mércével is megfogható kutatói oldalt támogassa a kormányzat.</w:t>
            </w:r>
          </w:p>
        </w:tc>
        <w:tc>
          <w:tcPr>
            <w:tcW w:w="5103" w:type="dxa"/>
          </w:tcPr>
          <w:p w14:paraId="35D2BD84" w14:textId="77777777" w:rsidR="00272BFC" w:rsidRPr="00272BFC" w:rsidRDefault="00272BFC" w:rsidP="00272B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272BFC">
              <w:rPr>
                <w:bCs/>
              </w:rPr>
              <w:t>A nemzeti K+F+I stratégiában meghatározandó célterületek, fejlesztési területek mentén a fő prioritások kapcsán az egyes (országosan alig egy tucat) kutatóintézet célzott támogatása elengedhetetlen feltétele a nemzeti K+F+I potenciál és kapacitás hatékony fejlesztésének.</w:t>
            </w:r>
          </w:p>
        </w:tc>
      </w:tr>
      <w:tr w:rsidR="00362B06" w14:paraId="08DC758F" w14:textId="77777777" w:rsidTr="00486D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vAlign w:val="center"/>
          </w:tcPr>
          <w:p w14:paraId="781DCDB2" w14:textId="2A692904" w:rsidR="00104110" w:rsidRPr="007D5DD9" w:rsidRDefault="00104110" w:rsidP="00D96C04">
            <w:r w:rsidRPr="007D5DD9">
              <w:t>2.2.1.1</w:t>
            </w:r>
          </w:p>
          <w:p w14:paraId="0C25B0AB" w14:textId="03034357" w:rsidR="00362B06" w:rsidRPr="00362B06" w:rsidRDefault="00362B06" w:rsidP="00D96C04">
            <w:r w:rsidRPr="007D5DD9">
              <w:t>„A cél olyan felsőoktatási, akadémia és üzleti együttműködést támogató szervezetek létrehozása, támogatása és fejlesztése, melyek a kutatási kapacitásaik megerősítése által KFI tevékenységükkel vállalják üzleti partnerek igényeinek megfelelő fókuszálását.”</w:t>
            </w:r>
            <w:r w:rsidRPr="00362B06">
              <w:t xml:space="preserve"> (29.o.)</w:t>
            </w:r>
          </w:p>
        </w:tc>
        <w:tc>
          <w:tcPr>
            <w:tcW w:w="5074" w:type="dxa"/>
            <w:vAlign w:val="center"/>
          </w:tcPr>
          <w:p w14:paraId="1CF74CD1" w14:textId="20BE0A96" w:rsidR="00362B06" w:rsidRPr="00362B06" w:rsidRDefault="00362B06" w:rsidP="00362B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62B06">
              <w:t>Már jelenleg is számos szervezet működik ilyen szerepben, miért csak az újak létrehozását támogatják? A meglévő szerzeteket és hálózatokat kellene támogatni, azokat fejleszteni. Mire elérik az újak a kritikus tömeget, amivel érdemleges hatást tudnak gyakorolni, az jelentős időt vesz igénybe, nem hatékony a forrás felhasználása.</w:t>
            </w:r>
          </w:p>
        </w:tc>
        <w:tc>
          <w:tcPr>
            <w:tcW w:w="5103" w:type="dxa"/>
            <w:vAlign w:val="center"/>
          </w:tcPr>
          <w:p w14:paraId="564AA659" w14:textId="35A8D3F1" w:rsidR="00362B06" w:rsidRPr="00362B06" w:rsidRDefault="00362B06" w:rsidP="00362B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62B06">
              <w:t xml:space="preserve">„A cél olyan felsőoktatási, akadémia és üzleti együttműködést </w:t>
            </w:r>
            <w:r w:rsidRPr="00362B06">
              <w:rPr>
                <w:b/>
                <w:bCs/>
              </w:rPr>
              <w:t>támogató szervezetek támogatása és fejlesztése,</w:t>
            </w:r>
            <w:r w:rsidRPr="00362B06">
              <w:t xml:space="preserve"> melyek a kutatási kapacitásaik megerősítése által KFI tevékenységükkel vállalják üzleti partnerek igényeinek megfelelő fókuszálását.” </w:t>
            </w:r>
          </w:p>
        </w:tc>
      </w:tr>
      <w:tr w:rsidR="00362B06" w14:paraId="000C02F4" w14:textId="77777777" w:rsidTr="00486D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vAlign w:val="center"/>
          </w:tcPr>
          <w:p w14:paraId="1137E096" w14:textId="77777777" w:rsidR="007D5DD9" w:rsidRPr="007D5DD9" w:rsidRDefault="007D5DD9" w:rsidP="00D96C04">
            <w:r w:rsidRPr="007D5DD9">
              <w:t>2.2.1.1</w:t>
            </w:r>
          </w:p>
          <w:p w14:paraId="4F06AB29" w14:textId="27AF9F81" w:rsidR="00362B06" w:rsidRPr="007D5DD9" w:rsidRDefault="007D5DD9" w:rsidP="00D96C04">
            <w:pPr>
              <w:rPr>
                <w:i/>
              </w:rPr>
            </w:pPr>
            <w:r w:rsidRPr="007D5DD9">
              <w:t xml:space="preserve"> </w:t>
            </w:r>
            <w:r w:rsidR="00362B06" w:rsidRPr="007D5DD9">
              <w:t>„közvetlenül hozzájárul az előrehaladott technológiák bevezetéséhez.”</w:t>
            </w:r>
            <w:r w:rsidR="00362B06" w:rsidRPr="007D5DD9">
              <w:rPr>
                <w:i/>
              </w:rPr>
              <w:t xml:space="preserve"> </w:t>
            </w:r>
            <w:r w:rsidR="00362B06" w:rsidRPr="00D96C04">
              <w:t>(29.o)</w:t>
            </w:r>
          </w:p>
        </w:tc>
        <w:tc>
          <w:tcPr>
            <w:tcW w:w="5074" w:type="dxa"/>
            <w:vAlign w:val="center"/>
          </w:tcPr>
          <w:p w14:paraId="4DE119FD" w14:textId="2B5E5A16" w:rsidR="00362B06" w:rsidRPr="00362B06" w:rsidRDefault="00362B06" w:rsidP="00362B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62B06">
              <w:t>Az előrehaladott technológiák mit jelentenek? Nagyobb szerepet kellene adni a diszruptív technológiák és innovációk támogatásának, melyek nagy kockázatúak, de potenciális piaci és társadalmi</w:t>
            </w:r>
            <w:r w:rsidR="007D5DD9">
              <w:t xml:space="preserve"> hatásaik hatalmasak. Mivel az európai u</w:t>
            </w:r>
            <w:r w:rsidRPr="00362B06">
              <w:t>niós pl. EU Horizont Európa (EIC Pilot) program a fejlesztések hatásaira (impact) fókuszál, a GINOP Plusz felhívásnak is illeszkednie kellene ehhez, ha integrációra törekszik.</w:t>
            </w:r>
          </w:p>
        </w:tc>
        <w:tc>
          <w:tcPr>
            <w:tcW w:w="5103" w:type="dxa"/>
            <w:vAlign w:val="center"/>
          </w:tcPr>
          <w:p w14:paraId="4FAECD6F" w14:textId="0DA540D1" w:rsidR="00362B06" w:rsidRPr="00362B06" w:rsidRDefault="00362B06" w:rsidP="00362B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62B06">
              <w:t xml:space="preserve">közvetlenül hozzájárul olyan előrehaladott technológiák </w:t>
            </w:r>
            <w:r w:rsidRPr="00362B06">
              <w:rPr>
                <w:b/>
                <w:bCs/>
              </w:rPr>
              <w:t>bevezetéséhez, mint a mesterséges intelligencia, IoT</w:t>
            </w:r>
            <w:r w:rsidR="007A5ED5">
              <w:rPr>
                <w:b/>
                <w:bCs/>
              </w:rPr>
              <w:t>, &lt;</w:t>
            </w:r>
            <w:r w:rsidR="001325E3">
              <w:rPr>
                <w:b/>
                <w:bCs/>
              </w:rPr>
              <w:t>előrehaladott technológiák konkrét megnevezése és felsorolása&gt;</w:t>
            </w:r>
          </w:p>
        </w:tc>
      </w:tr>
      <w:tr w:rsidR="00362B06" w14:paraId="695589E3" w14:textId="77777777" w:rsidTr="00486D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vAlign w:val="center"/>
          </w:tcPr>
          <w:p w14:paraId="1E23A1DE" w14:textId="77777777" w:rsidR="007D5DD9" w:rsidRPr="007D5DD9" w:rsidRDefault="007D5DD9" w:rsidP="00D96C04">
            <w:r w:rsidRPr="007D5DD9">
              <w:t>2.2.1.1</w:t>
            </w:r>
          </w:p>
          <w:p w14:paraId="7218B215" w14:textId="58058D66" w:rsidR="00362B06" w:rsidRPr="00362B06" w:rsidRDefault="007D5DD9" w:rsidP="00D96C04">
            <w:r w:rsidRPr="007D5DD9">
              <w:t xml:space="preserve"> </w:t>
            </w:r>
            <w:r w:rsidR="00362B06" w:rsidRPr="00362B06">
              <w:t>„A beavatkozások különböző fejlődési szinten levő, vagy különböző innovációs kapacitással rendelkező vállalkozásokra irányulnak” (29.o.)</w:t>
            </w:r>
          </w:p>
        </w:tc>
        <w:tc>
          <w:tcPr>
            <w:tcW w:w="5074" w:type="dxa"/>
            <w:vAlign w:val="center"/>
          </w:tcPr>
          <w:p w14:paraId="3874B9E1" w14:textId="2D0D3AD3" w:rsidR="00362B06" w:rsidRPr="00362B06" w:rsidRDefault="007D5DD9" w:rsidP="00362B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</w:t>
            </w:r>
            <w:r w:rsidR="00362B06" w:rsidRPr="00362B06">
              <w:t>a a kiválóság a legfőbb szempont, hogy irányulhatnak a különböző fejlesztési szinten lévő vállalkozásokra?</w:t>
            </w:r>
          </w:p>
        </w:tc>
        <w:tc>
          <w:tcPr>
            <w:tcW w:w="5103" w:type="dxa"/>
            <w:vAlign w:val="center"/>
          </w:tcPr>
          <w:p w14:paraId="710BB617" w14:textId="27B5E97D" w:rsidR="00362B06" w:rsidRPr="00362B06" w:rsidRDefault="00362B06" w:rsidP="00362B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62B06">
              <w:t xml:space="preserve">„A beavatkozások </w:t>
            </w:r>
            <w:r w:rsidRPr="00362B06">
              <w:rPr>
                <w:b/>
                <w:bCs/>
              </w:rPr>
              <w:t>magas fejlődési szinten</w:t>
            </w:r>
            <w:r w:rsidRPr="00362B06">
              <w:t xml:space="preserve"> levő, vagy </w:t>
            </w:r>
            <w:r w:rsidRPr="00362B06">
              <w:rPr>
                <w:b/>
                <w:bCs/>
              </w:rPr>
              <w:t>nagy innovációs potenciállal</w:t>
            </w:r>
            <w:r w:rsidRPr="00362B06">
              <w:t xml:space="preserve"> rendelkező vállalkozásokra irányulnak”</w:t>
            </w:r>
          </w:p>
        </w:tc>
      </w:tr>
      <w:tr w:rsidR="00362B06" w14:paraId="68F09380" w14:textId="77777777" w:rsidTr="00486D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vAlign w:val="center"/>
          </w:tcPr>
          <w:p w14:paraId="66A45A5B" w14:textId="77777777" w:rsidR="007D5DD9" w:rsidRPr="007D5DD9" w:rsidRDefault="007D5DD9" w:rsidP="00D96C04">
            <w:r w:rsidRPr="007D5DD9">
              <w:t>2.2.1.1</w:t>
            </w:r>
          </w:p>
          <w:p w14:paraId="6627BE23" w14:textId="4A2B4EAB" w:rsidR="00362B06" w:rsidRPr="00362B06" w:rsidRDefault="007D5DD9" w:rsidP="00D96C04">
            <w:r w:rsidRPr="007D5DD9">
              <w:t xml:space="preserve"> </w:t>
            </w:r>
            <w:r w:rsidR="00362B06" w:rsidRPr="00362B06">
              <w:t>„A beavatkozások egyik eleme a mikro- és kisvállalkozások, innovációt eddig nem végző vállalatok innovációs tevékenységének ösztönzése piacorientált innovációs projektjeik támogatásával.” (29.o)</w:t>
            </w:r>
          </w:p>
        </w:tc>
        <w:tc>
          <w:tcPr>
            <w:tcW w:w="5074" w:type="dxa"/>
            <w:vAlign w:val="center"/>
          </w:tcPr>
          <w:p w14:paraId="1DB63256" w14:textId="7555F423" w:rsidR="00362B06" w:rsidRPr="00362B06" w:rsidRDefault="00362B06" w:rsidP="00362B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62B06">
              <w:t>Aki eddig nem foglalkozott vele, miért foglalkozna most vele, mi az ösztönző? Támogatások már eddig is kiemelt intenzitásúak voltak a mikro- és kisvállalkozások felé. A legtöbb esetben a kapacitáshiány, innovatív fejlesztési koncepciók hiánya a legnagyobb akadály. Ezt kellene áthidalni például egyetemi együttműködések erősítésével, projekt koncepciók kidolgozására vonatkozó pályázatokkal.</w:t>
            </w:r>
          </w:p>
        </w:tc>
        <w:tc>
          <w:tcPr>
            <w:tcW w:w="5103" w:type="dxa"/>
            <w:vAlign w:val="center"/>
          </w:tcPr>
          <w:p w14:paraId="71B5DD1D" w14:textId="7D83E071" w:rsidR="00362B06" w:rsidRPr="00362B06" w:rsidRDefault="00362B06" w:rsidP="00362B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62B06">
              <w:t xml:space="preserve">„A beavatkozások egyik eleme a mikro- és kisvállalkozások, innovációt eddig nem végző vállalatok innovációs tevékenységének ösztönzése, piacorientált innovációs projektjeik </w:t>
            </w:r>
            <w:r w:rsidRPr="00362B06">
              <w:rPr>
                <w:b/>
              </w:rPr>
              <w:t>fejlesztésével,</w:t>
            </w:r>
            <w:r w:rsidRPr="00362B06">
              <w:t xml:space="preserve"> </w:t>
            </w:r>
            <w:r w:rsidRPr="00362B06">
              <w:rPr>
                <w:b/>
                <w:bCs/>
              </w:rPr>
              <w:t>és akadémiai kapcsolatok kialakításának</w:t>
            </w:r>
            <w:r w:rsidRPr="00362B06">
              <w:t xml:space="preserve"> támogatásával.”</w:t>
            </w:r>
          </w:p>
        </w:tc>
      </w:tr>
      <w:tr w:rsidR="00362B06" w14:paraId="47BC4AF3" w14:textId="77777777" w:rsidTr="00486D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vAlign w:val="center"/>
          </w:tcPr>
          <w:p w14:paraId="4CFE3043" w14:textId="77777777" w:rsidR="007D5DD9" w:rsidRPr="007D5DD9" w:rsidRDefault="007D5DD9" w:rsidP="00D96C04">
            <w:r w:rsidRPr="007D5DD9">
              <w:t>2.2.1.1</w:t>
            </w:r>
          </w:p>
          <w:p w14:paraId="0E650E1C" w14:textId="4E8E4BB6" w:rsidR="00362B06" w:rsidRPr="00362B06" w:rsidRDefault="007D5DD9" w:rsidP="00D96C04">
            <w:r w:rsidRPr="007D5DD9">
              <w:t xml:space="preserve"> </w:t>
            </w:r>
            <w:r w:rsidR="00362B06" w:rsidRPr="00362B06">
              <w:t>„A következő beavatkozási terület az innovatív vállalkozások körében az újdonságtartalommal rendelkező termék,” (29.o.)</w:t>
            </w:r>
          </w:p>
        </w:tc>
        <w:tc>
          <w:tcPr>
            <w:tcW w:w="5074" w:type="dxa"/>
            <w:vAlign w:val="center"/>
          </w:tcPr>
          <w:p w14:paraId="55DB035D" w14:textId="6E304FCF" w:rsidR="00362B06" w:rsidRPr="00362B06" w:rsidRDefault="00362B06" w:rsidP="00362B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62B06">
              <w:t>Újdonságtartalom önmagában kevés. Az impact-on kell lennie a hangsúlynak. Diszruptív megoldások kiemelése.</w:t>
            </w:r>
          </w:p>
        </w:tc>
        <w:tc>
          <w:tcPr>
            <w:tcW w:w="5103" w:type="dxa"/>
            <w:vAlign w:val="center"/>
          </w:tcPr>
          <w:p w14:paraId="4E1CF3A8" w14:textId="4E729F26" w:rsidR="00362B06" w:rsidRPr="00362B06" w:rsidRDefault="00362B06" w:rsidP="0035186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62B06">
              <w:t xml:space="preserve">„A következő beavatkozási terület az innovatív vállalkozások körében az újdonságtartalommal, </w:t>
            </w:r>
            <w:r w:rsidRPr="00351863">
              <w:rPr>
                <w:b/>
                <w:bCs/>
              </w:rPr>
              <w:t xml:space="preserve">magas társadalmi és gazdasági hatással </w:t>
            </w:r>
            <w:r w:rsidRPr="00362B06">
              <w:t>rendelkező termék,”</w:t>
            </w:r>
          </w:p>
        </w:tc>
      </w:tr>
      <w:tr w:rsidR="00362B06" w14:paraId="4337F203" w14:textId="77777777" w:rsidTr="00486D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vAlign w:val="center"/>
          </w:tcPr>
          <w:p w14:paraId="1E49C71F" w14:textId="77777777" w:rsidR="007D5DD9" w:rsidRPr="007D5DD9" w:rsidRDefault="007D5DD9" w:rsidP="00D96C04">
            <w:r w:rsidRPr="007D5DD9">
              <w:t>2.2.1.1</w:t>
            </w:r>
          </w:p>
          <w:p w14:paraId="7AF23ECE" w14:textId="0F68B49A" w:rsidR="00362B06" w:rsidRPr="00362B06" w:rsidRDefault="007D5DD9" w:rsidP="00D96C04">
            <w:r w:rsidRPr="007D5DD9">
              <w:t xml:space="preserve"> </w:t>
            </w:r>
            <w:r w:rsidR="00362B06" w:rsidRPr="00362B06">
              <w:t>„Egyúttal támogatja a hazai vállalatok és kutató-tudásközvetítő szervezetek közötti hosszú távon fenntartható, stratégiai</w:t>
            </w:r>
            <w:r>
              <w:t xml:space="preserve"> jelentőségű </w:t>
            </w:r>
            <w:r w:rsidR="00362B06" w:rsidRPr="00362B06">
              <w:t>együttműködések elérését” (29.o.)</w:t>
            </w:r>
          </w:p>
        </w:tc>
        <w:tc>
          <w:tcPr>
            <w:tcW w:w="5074" w:type="dxa"/>
            <w:vAlign w:val="center"/>
          </w:tcPr>
          <w:p w14:paraId="3A6064AA" w14:textId="0D38BB56" w:rsidR="00362B06" w:rsidRPr="00362B06" w:rsidRDefault="00362B06" w:rsidP="00362B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62B06">
              <w:t>Az egyetemek esetében jelentős összeg nem áll rendelkezésre a résztvevő kutatók számára, más célokra költik, ez hatalmas akadálya (járadékvadászat) az innovációk hasznosulásának. A kutatók üzleti orientációját képzésekkel szükséges támogatni, amerikai típusú szemléletben.</w:t>
            </w:r>
          </w:p>
        </w:tc>
        <w:tc>
          <w:tcPr>
            <w:tcW w:w="5103" w:type="dxa"/>
            <w:vAlign w:val="center"/>
          </w:tcPr>
          <w:p w14:paraId="1F02A31A" w14:textId="54778D0F" w:rsidR="00362B06" w:rsidRPr="00362B06" w:rsidRDefault="00362B06" w:rsidP="00362B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62B06">
              <w:t xml:space="preserve">A kutatók és kutatóközpontok </w:t>
            </w:r>
            <w:r w:rsidRPr="00362B06">
              <w:rPr>
                <w:b/>
              </w:rPr>
              <w:t>közvetlen</w:t>
            </w:r>
            <w:r w:rsidRPr="00362B06">
              <w:t xml:space="preserve"> támogatása, a támogatás felhasználásának maximalizálása mellett. </w:t>
            </w:r>
          </w:p>
        </w:tc>
      </w:tr>
      <w:tr w:rsidR="00362B06" w14:paraId="7A7A945F" w14:textId="77777777" w:rsidTr="00486D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vAlign w:val="center"/>
          </w:tcPr>
          <w:p w14:paraId="28FD0652" w14:textId="77777777" w:rsidR="007D5DD9" w:rsidRPr="007D5DD9" w:rsidRDefault="007D5DD9" w:rsidP="00D96C04">
            <w:r w:rsidRPr="007D5DD9">
              <w:t>2.2.1.1</w:t>
            </w:r>
          </w:p>
          <w:p w14:paraId="48C2EDD5" w14:textId="0DE83994" w:rsidR="00362B06" w:rsidRPr="00362B06" w:rsidRDefault="007D5DD9" w:rsidP="00D96C04">
            <w:r w:rsidRPr="007D5DD9">
              <w:t xml:space="preserve"> </w:t>
            </w:r>
            <w:r w:rsidR="00362B06">
              <w:t>„</w:t>
            </w:r>
            <w:r w:rsidR="00362B06" w:rsidRPr="00362B06">
              <w:t>vállalkozások kockázatos megtérülésű projektjeinek fejlesztése során fellépő szakaszfinanszírozási hiányosságok, ezáltal a vállalkozások innovációs kapacitásai” (29.o.)</w:t>
            </w:r>
          </w:p>
        </w:tc>
        <w:tc>
          <w:tcPr>
            <w:tcW w:w="5074" w:type="dxa"/>
            <w:vAlign w:val="center"/>
          </w:tcPr>
          <w:p w14:paraId="792ADD2A" w14:textId="78A1EBA0" w:rsidR="00362B06" w:rsidRPr="00362B06" w:rsidRDefault="00362B06" w:rsidP="00362B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62B06">
              <w:t>Szükséges a piaci és állami források hibrid felhasználása, piaci szereplők érdekeltté tétele az innovációk finanszírozásában.</w:t>
            </w:r>
          </w:p>
        </w:tc>
        <w:tc>
          <w:tcPr>
            <w:tcW w:w="5103" w:type="dxa"/>
            <w:vAlign w:val="center"/>
          </w:tcPr>
          <w:p w14:paraId="7C739DD3" w14:textId="76D94C10" w:rsidR="00362B06" w:rsidRPr="00362B06" w:rsidRDefault="00362B06" w:rsidP="00362B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62B06">
              <w:t xml:space="preserve">Hibrid (blended) típusú finanszírozású pénzügyi eszközök elérhetőségének a növelése. </w:t>
            </w:r>
          </w:p>
        </w:tc>
      </w:tr>
      <w:tr w:rsidR="00362B06" w14:paraId="4598B08C" w14:textId="77777777" w:rsidTr="00486D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vAlign w:val="center"/>
          </w:tcPr>
          <w:p w14:paraId="31224BC7" w14:textId="77777777" w:rsidR="007D5DD9" w:rsidRPr="007D5DD9" w:rsidRDefault="007D5DD9" w:rsidP="00D96C04">
            <w:r w:rsidRPr="007D5DD9">
              <w:t>2.2.1.1</w:t>
            </w:r>
          </w:p>
          <w:p w14:paraId="78FF5230" w14:textId="0BC1E870" w:rsidR="00362B06" w:rsidRPr="00362B06" w:rsidRDefault="007D5DD9" w:rsidP="00D96C04">
            <w:r w:rsidRPr="007D5DD9">
              <w:t xml:space="preserve"> </w:t>
            </w:r>
            <w:r w:rsidR="00362B06" w:rsidRPr="00362B06">
              <w:t>„EU Horizont Európa kutatási és innovációs keretprogramban való sikeresebb részvétel ösztönzése szempontjából.” (30.o.)</w:t>
            </w:r>
          </w:p>
        </w:tc>
        <w:tc>
          <w:tcPr>
            <w:tcW w:w="5074" w:type="dxa"/>
            <w:vAlign w:val="center"/>
          </w:tcPr>
          <w:p w14:paraId="7600F0B3" w14:textId="72C313FD" w:rsidR="00362B06" w:rsidRPr="00362B06" w:rsidRDefault="00362B06" w:rsidP="00D8596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62B06">
              <w:t xml:space="preserve">A KKV szektorban nagyon alacsony az EU-s kutatási és támogatási keretprogramok ismerete. </w:t>
            </w:r>
          </w:p>
        </w:tc>
        <w:tc>
          <w:tcPr>
            <w:tcW w:w="5103" w:type="dxa"/>
            <w:vAlign w:val="center"/>
          </w:tcPr>
          <w:p w14:paraId="1D1EE735" w14:textId="64C156C0" w:rsidR="00362B06" w:rsidRPr="00362B06" w:rsidRDefault="00D85967" w:rsidP="00362B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85967">
              <w:t>Szükséges a tájékoztatás és képességek javítása a részvételben. Támogató (pl. tanácsadó) szervezetek ösztönzése a KKV-k elérésére, és bekapcsolására az EU-s hálózatokba.</w:t>
            </w:r>
          </w:p>
        </w:tc>
      </w:tr>
      <w:tr w:rsidR="00362B06" w14:paraId="4E888954" w14:textId="77777777" w:rsidTr="00486D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vAlign w:val="center"/>
          </w:tcPr>
          <w:p w14:paraId="0A55DDCC" w14:textId="77777777" w:rsidR="00D85967" w:rsidRPr="00D85967" w:rsidRDefault="00D85967" w:rsidP="00D96C04">
            <w:r w:rsidRPr="00D85967">
              <w:t>2.2.1.1</w:t>
            </w:r>
          </w:p>
          <w:p w14:paraId="3D2580E0" w14:textId="1B2A836C" w:rsidR="00362B06" w:rsidRPr="00362B06" w:rsidRDefault="00D85967" w:rsidP="00D96C04">
            <w:r w:rsidRPr="00D85967">
              <w:t xml:space="preserve"> </w:t>
            </w:r>
            <w:r w:rsidR="00362B06" w:rsidRPr="00362B06">
              <w:t>„A tervezett fellépések esetében a legfőbb kiválasztási szempont a kutatási és innovációs kiválóság, emellett fontos az esélyegyenlőség biztosítása és a fenntarthatóság.” (30.o.)</w:t>
            </w:r>
          </w:p>
        </w:tc>
        <w:tc>
          <w:tcPr>
            <w:tcW w:w="5074" w:type="dxa"/>
            <w:vAlign w:val="center"/>
          </w:tcPr>
          <w:p w14:paraId="62CDD5C8" w14:textId="0F1F1446" w:rsidR="00362B06" w:rsidRPr="00362B06" w:rsidRDefault="00362B06" w:rsidP="00362B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62B06">
              <w:t>Az impact, gazdasági és társadalmi hatásnak kell a legfontosabb szempontnak lennie.</w:t>
            </w:r>
          </w:p>
        </w:tc>
        <w:tc>
          <w:tcPr>
            <w:tcW w:w="5103" w:type="dxa"/>
            <w:vAlign w:val="center"/>
          </w:tcPr>
          <w:p w14:paraId="0D8F53A5" w14:textId="3659834B" w:rsidR="00362B06" w:rsidRPr="00362B06" w:rsidRDefault="00362B06" w:rsidP="00362B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62B06">
              <w:t xml:space="preserve">„A tervezett fellépések esetében a legfőbb kiválasztási szempont a kutatási és innovációs kiválóság </w:t>
            </w:r>
            <w:r w:rsidRPr="00362B06">
              <w:rPr>
                <w:b/>
                <w:bCs/>
              </w:rPr>
              <w:t>és a gazdasági, társadalmi hatás mértéke,</w:t>
            </w:r>
            <w:r w:rsidRPr="00362B06">
              <w:t xml:space="preserve"> emellett fontos az esélyegyenlőség biztosítása és a fenntarthatóság.” </w:t>
            </w:r>
          </w:p>
        </w:tc>
      </w:tr>
      <w:tr w:rsidR="00362B06" w14:paraId="29410D33" w14:textId="77777777" w:rsidTr="00486D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vAlign w:val="center"/>
          </w:tcPr>
          <w:p w14:paraId="7A3140E1" w14:textId="77777777" w:rsidR="00D85967" w:rsidRPr="00D85967" w:rsidRDefault="00D85967" w:rsidP="00D96C04">
            <w:r w:rsidRPr="00D85967">
              <w:t>2.2.1.1</w:t>
            </w:r>
          </w:p>
          <w:p w14:paraId="32CA1F4B" w14:textId="4E930115" w:rsidR="00362B06" w:rsidRPr="00362B06" w:rsidRDefault="00D85967" w:rsidP="00D96C04">
            <w:r w:rsidRPr="00D85967">
              <w:t xml:space="preserve"> </w:t>
            </w:r>
            <w:r w:rsidR="00362B06" w:rsidRPr="00362B06">
              <w:t>„A projekteknek lehetőség szerint hozzá kell járulniuk a quadruple helix szektorai (akadémiai, üzleti, kormányzati és civil szektorok) közötti együttműködéshez, hálózatosodáshoz.” (30.o.)</w:t>
            </w:r>
          </w:p>
        </w:tc>
        <w:tc>
          <w:tcPr>
            <w:tcW w:w="5074" w:type="dxa"/>
            <w:vAlign w:val="center"/>
          </w:tcPr>
          <w:p w14:paraId="0F1F44CF" w14:textId="03480A0B" w:rsidR="00362B06" w:rsidRPr="00362B06" w:rsidRDefault="00362B06" w:rsidP="00362B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62B06">
              <w:t>Meglévő szervezeteket hálózatépítési kapacitásait kell növelni, nem újakat létrehozni, kivéve hiányterületen.</w:t>
            </w:r>
          </w:p>
        </w:tc>
        <w:tc>
          <w:tcPr>
            <w:tcW w:w="5103" w:type="dxa"/>
            <w:vAlign w:val="center"/>
          </w:tcPr>
          <w:p w14:paraId="3D9F7465" w14:textId="7DB5EB0F" w:rsidR="00362B06" w:rsidRPr="00362B06" w:rsidRDefault="00362B06" w:rsidP="00362B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62B06">
              <w:t>-</w:t>
            </w:r>
          </w:p>
        </w:tc>
      </w:tr>
      <w:tr w:rsidR="00362B06" w14:paraId="7992A4BC" w14:textId="77777777" w:rsidTr="00486D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vAlign w:val="center"/>
          </w:tcPr>
          <w:p w14:paraId="22CA3B40" w14:textId="77777777" w:rsidR="00D85967" w:rsidRPr="00D85967" w:rsidRDefault="00D85967" w:rsidP="00D96C04">
            <w:r w:rsidRPr="00D85967">
              <w:t>2.2.1.1</w:t>
            </w:r>
          </w:p>
          <w:p w14:paraId="2BD266C2" w14:textId="434FD54D" w:rsidR="00362B06" w:rsidRPr="00362B06" w:rsidRDefault="00D85967" w:rsidP="00D96C04">
            <w:r w:rsidRPr="00D85967">
              <w:t xml:space="preserve"> </w:t>
            </w:r>
            <w:r w:rsidR="00362B06" w:rsidRPr="00362B06">
              <w:t>„Preferáltak azok a projektek, amelyek a tudásáramlást, technológia transzfert, inkubációt vagy szektorközi kapcsolatokat segítik.” (30.o.)</w:t>
            </w:r>
          </w:p>
        </w:tc>
        <w:tc>
          <w:tcPr>
            <w:tcW w:w="5074" w:type="dxa"/>
            <w:vAlign w:val="center"/>
          </w:tcPr>
          <w:p w14:paraId="41BCDB4C" w14:textId="0A69D4D4" w:rsidR="00362B06" w:rsidRPr="00362B06" w:rsidRDefault="00362B06" w:rsidP="00362B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62B06">
              <w:t>Alacsony impact-tel is lehet ilyen projekteket fejleszteni.</w:t>
            </w:r>
          </w:p>
        </w:tc>
        <w:tc>
          <w:tcPr>
            <w:tcW w:w="5103" w:type="dxa"/>
            <w:vAlign w:val="center"/>
          </w:tcPr>
          <w:p w14:paraId="0535BCA4" w14:textId="191688DB" w:rsidR="00362B06" w:rsidRPr="00362B06" w:rsidRDefault="00362B06" w:rsidP="00362B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62B06">
              <w:t xml:space="preserve">„Preferáltak azok </w:t>
            </w:r>
            <w:r w:rsidRPr="00362B06">
              <w:rPr>
                <w:b/>
                <w:bCs/>
              </w:rPr>
              <w:t>a magas hasznosíthatóságot eredményező</w:t>
            </w:r>
            <w:r w:rsidRPr="00362B06">
              <w:t xml:space="preserve"> projektek, amelyek a tudásáramlást, technológia transzfert, inkubációt vagy szektorközi kapcsolatokat segítik.”</w:t>
            </w:r>
          </w:p>
        </w:tc>
      </w:tr>
      <w:tr w:rsidR="00362B06" w14:paraId="48C6E99F" w14:textId="77777777" w:rsidTr="00486D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vAlign w:val="center"/>
          </w:tcPr>
          <w:p w14:paraId="3A4F1960" w14:textId="77777777" w:rsidR="00D85967" w:rsidRPr="00D85967" w:rsidRDefault="00D85967" w:rsidP="00D96C04">
            <w:r w:rsidRPr="00D85967">
              <w:t>2.2.1.1</w:t>
            </w:r>
          </w:p>
          <w:p w14:paraId="12A29326" w14:textId="078D39BE" w:rsidR="00362B06" w:rsidRPr="00362B06" w:rsidRDefault="00D85967" w:rsidP="00D96C04">
            <w:r w:rsidRPr="00D85967">
              <w:t xml:space="preserve"> </w:t>
            </w:r>
            <w:r w:rsidR="00362B06" w:rsidRPr="00362B06">
              <w:t>„valamint fontos szerepet tölthetnek be a „nyílt innovációs” törekvések meghonosításában” (31.o.)</w:t>
            </w:r>
          </w:p>
        </w:tc>
        <w:tc>
          <w:tcPr>
            <w:tcW w:w="5074" w:type="dxa"/>
            <w:vAlign w:val="center"/>
          </w:tcPr>
          <w:p w14:paraId="01F3E370" w14:textId="0DC991C4" w:rsidR="00362B06" w:rsidRPr="00362B06" w:rsidRDefault="00362B06" w:rsidP="00362B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62B06">
              <w:t>Szükséges a közbeszerzések átalakítása, a közszférában alkalmazható innovatív technológiák használatának, hozzáférésének a megkönnyítése, az innovatív, tudás-orientált vállalatok megoldásainak előnyben részesítése.</w:t>
            </w:r>
          </w:p>
        </w:tc>
        <w:tc>
          <w:tcPr>
            <w:tcW w:w="5103" w:type="dxa"/>
            <w:vAlign w:val="center"/>
          </w:tcPr>
          <w:p w14:paraId="0468EFDF" w14:textId="08E9CB85" w:rsidR="00362B06" w:rsidRPr="00362B06" w:rsidRDefault="00362B06" w:rsidP="00362B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62B06">
              <w:t xml:space="preserve">Az innovatív közbeszerzési eljárások támogatása. </w:t>
            </w:r>
          </w:p>
        </w:tc>
      </w:tr>
      <w:tr w:rsidR="00B03DD8" w:rsidRPr="00B03DD8" w14:paraId="0CD1F34F" w14:textId="77777777" w:rsidTr="00486D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vAlign w:val="center"/>
          </w:tcPr>
          <w:p w14:paraId="085D5136" w14:textId="77777777" w:rsidR="00D85967" w:rsidRPr="00B03DD8" w:rsidRDefault="00D85967" w:rsidP="00D96C04">
            <w:r w:rsidRPr="00B03DD8">
              <w:t>2.2.1.1</w:t>
            </w:r>
          </w:p>
          <w:p w14:paraId="3244CFA3" w14:textId="7F014AF9" w:rsidR="00362B06" w:rsidRPr="00B03DD8" w:rsidRDefault="00D85967" w:rsidP="00D96C04">
            <w:r w:rsidRPr="00B03DD8">
              <w:t xml:space="preserve"> </w:t>
            </w:r>
            <w:r w:rsidR="00362B06" w:rsidRPr="00B03DD8">
              <w:t>„térítendő elemekkel kombinált és differenciált pénzügyi eszközökkel kell támogatnunk ezt a célcsoportot” (31.o.)</w:t>
            </w:r>
          </w:p>
        </w:tc>
        <w:tc>
          <w:tcPr>
            <w:tcW w:w="5074" w:type="dxa"/>
            <w:vAlign w:val="center"/>
          </w:tcPr>
          <w:p w14:paraId="14DE5DA9" w14:textId="2134BDA0" w:rsidR="00362B06" w:rsidRPr="00B03DD8" w:rsidRDefault="00B03DD8" w:rsidP="00362B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03DD8">
              <w:t>Nem csak a korai szakaszban lévő vállalkozásokat, hanem a magas innovációs potenciállal bíró fejlesztési projekteket, amelyek érettebb, stabil vállalkozásokhoz köthetők.</w:t>
            </w:r>
          </w:p>
        </w:tc>
        <w:tc>
          <w:tcPr>
            <w:tcW w:w="5103" w:type="dxa"/>
            <w:vAlign w:val="center"/>
          </w:tcPr>
          <w:p w14:paraId="31BBCDC6" w14:textId="67D78EB0" w:rsidR="00362B06" w:rsidRPr="00B03DD8" w:rsidRDefault="00B03DD8" w:rsidP="00362B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03DD8">
              <w:t>Ezek miatt elsősorban a vissza nem térítendő elemekkel kombinált és differenciált pénzügyi eszközökkel kell támogatnunk ezt a célcsoportot, elsősorban a korai szakaszban levő, nagy innovációs potenciállal rendelkező fejlesztési projektekre fókuszálva.</w:t>
            </w:r>
          </w:p>
        </w:tc>
      </w:tr>
      <w:tr w:rsidR="00281758" w14:paraId="69102244" w14:textId="77777777" w:rsidTr="00486D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vAlign w:val="center"/>
          </w:tcPr>
          <w:p w14:paraId="3659F81F" w14:textId="77777777" w:rsidR="00574723" w:rsidRPr="00574723" w:rsidRDefault="00574723" w:rsidP="00D96C04">
            <w:r w:rsidRPr="00574723">
              <w:t>2.2.1.1</w:t>
            </w:r>
          </w:p>
          <w:p w14:paraId="01762862" w14:textId="349091DB" w:rsidR="00281758" w:rsidRPr="00362B06" w:rsidRDefault="00574723" w:rsidP="00D96C04">
            <w:r w:rsidRPr="00574723">
              <w:t xml:space="preserve"> </w:t>
            </w:r>
            <w:r w:rsidR="00281758">
              <w:t>„</w:t>
            </w:r>
            <w:r w:rsidR="00281758" w:rsidRPr="00281758">
              <w:t>A pénzügyi eszközök tervezett felhasználása</w:t>
            </w:r>
            <w:r w:rsidR="00281758">
              <w:t>” (31.o.)</w:t>
            </w:r>
            <w:bookmarkStart w:id="0" w:name="_GoBack"/>
            <w:bookmarkEnd w:id="0"/>
          </w:p>
        </w:tc>
        <w:tc>
          <w:tcPr>
            <w:tcW w:w="5074" w:type="dxa"/>
            <w:vAlign w:val="center"/>
          </w:tcPr>
          <w:p w14:paraId="2CF7EE60" w14:textId="4E9D9AA1" w:rsidR="00281758" w:rsidRPr="00362B06" w:rsidRDefault="000840AD" w:rsidP="00362B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840AD">
              <w:t xml:space="preserve">A projekteket rendszeres es személyes beszámolókkal kell </w:t>
            </w:r>
            <w:r>
              <w:t>ellenőrizni é</w:t>
            </w:r>
            <w:r w:rsidRPr="000840AD">
              <w:t>s csak az eredm</w:t>
            </w:r>
            <w:r>
              <w:t>é</w:t>
            </w:r>
            <w:r w:rsidRPr="000840AD">
              <w:t>nyeseket kell lépcsőzetesen tovább finanszírozni</w:t>
            </w:r>
            <w:r>
              <w:t>.</w:t>
            </w:r>
          </w:p>
        </w:tc>
        <w:tc>
          <w:tcPr>
            <w:tcW w:w="5103" w:type="dxa"/>
            <w:vAlign w:val="center"/>
          </w:tcPr>
          <w:p w14:paraId="3E80AA40" w14:textId="5B6378A9" w:rsidR="00281758" w:rsidRDefault="004F7210" w:rsidP="004F721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Ezek miatt elsősorban a vissza nem térítendő elemekkel kombinált és differenciált pénzügyi eszközökkel kell támogatnunk ezt a célcsoportot, elsősorban a korai szakaszban levő, nagy innovációs potenciállal rendelkező vállalatokra fókuszálva </w:t>
            </w:r>
            <w:r w:rsidRPr="008A4678">
              <w:rPr>
                <w:b/>
                <w:bCs/>
              </w:rPr>
              <w:t>– több szakaszban, lépcsőzetesen</w:t>
            </w:r>
            <w:r>
              <w:t>.</w:t>
            </w:r>
          </w:p>
        </w:tc>
      </w:tr>
      <w:tr w:rsidR="00362B06" w14:paraId="544972DE" w14:textId="77777777" w:rsidTr="00486D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vAlign w:val="center"/>
          </w:tcPr>
          <w:p w14:paraId="1118CBDA" w14:textId="77777777" w:rsidR="00574723" w:rsidRDefault="00574723" w:rsidP="00D96C04">
            <w:r w:rsidRPr="00574723">
              <w:t xml:space="preserve">2.2.2.1. </w:t>
            </w:r>
          </w:p>
          <w:p w14:paraId="2FBBD912" w14:textId="7F513678" w:rsidR="00362B06" w:rsidRPr="00362B06" w:rsidRDefault="00362B06" w:rsidP="00D96C04">
            <w:r w:rsidRPr="00362B06">
              <w:t>„A humán erőforrás biztosítása szempontjából kulcskérdés a kutatói utánpótlás biztosítása a felsőoktatási, az akadémiai és az üzleti szektorban egyaránt. Ennek alapját képezik a kutatói utánpótlást biztosító programok.” (34.o.)</w:t>
            </w:r>
          </w:p>
        </w:tc>
        <w:tc>
          <w:tcPr>
            <w:tcW w:w="5074" w:type="dxa"/>
            <w:vAlign w:val="center"/>
          </w:tcPr>
          <w:p w14:paraId="5483510B" w14:textId="6BE77C4E" w:rsidR="00362B06" w:rsidRPr="00362B06" w:rsidRDefault="00362B06" w:rsidP="00362B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62B06">
              <w:t>A kutatók üzleti orientációját képzésekkel szükséges támogatni, amerikai típusú szemléletben.</w:t>
            </w:r>
          </w:p>
        </w:tc>
        <w:tc>
          <w:tcPr>
            <w:tcW w:w="5103" w:type="dxa"/>
            <w:vAlign w:val="center"/>
          </w:tcPr>
          <w:p w14:paraId="4CC8F41A" w14:textId="2A98B8A5" w:rsidR="00362B06" w:rsidRPr="00362B06" w:rsidRDefault="00362B06" w:rsidP="00362B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62B06">
              <w:t xml:space="preserve">Ennek alapját képezik a kutatói utánpótlást biztosító programok, különösképpen a piac-orientált kutató életpálya ösztönzése. </w:t>
            </w:r>
          </w:p>
        </w:tc>
      </w:tr>
      <w:tr w:rsidR="00362B06" w14:paraId="14A48283" w14:textId="77777777" w:rsidTr="00486D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vAlign w:val="center"/>
          </w:tcPr>
          <w:p w14:paraId="10C028FC" w14:textId="77777777" w:rsidR="00574723" w:rsidRPr="00574723" w:rsidRDefault="00574723" w:rsidP="00D96C04">
            <w:r w:rsidRPr="00574723">
              <w:t xml:space="preserve">2.2.2.1. </w:t>
            </w:r>
          </w:p>
          <w:p w14:paraId="287DD47A" w14:textId="36F0FC40" w:rsidR="00362B06" w:rsidRPr="00362B06" w:rsidRDefault="00574723" w:rsidP="00D96C04">
            <w:r w:rsidRPr="00574723">
              <w:t xml:space="preserve"> </w:t>
            </w:r>
            <w:r w:rsidR="00362B06" w:rsidRPr="00362B06">
              <w:t>„Közfinanszírozású kutatóintézetek, felsőoktatási intézmények, felsőoktatási intézmények, szakképzési centrumok többségi tulajdonában lévő gazdasági társaságok, felsőoktatási 35 intézményt fenntartó / üzemeltető jogi személy, kormányzati intézmények, vállalatok, nonprofit szervezetek, civil szervezetek, kutatóintézetek, kormányzati intézmények, nonprofit kutatóhelyek, szektorközi együttműködések” (34-35.o.)</w:t>
            </w:r>
          </w:p>
        </w:tc>
        <w:tc>
          <w:tcPr>
            <w:tcW w:w="5074" w:type="dxa"/>
            <w:vAlign w:val="center"/>
          </w:tcPr>
          <w:p w14:paraId="7E4D03B0" w14:textId="60C2DC83" w:rsidR="00362B06" w:rsidRPr="00362B06" w:rsidRDefault="00362B06" w:rsidP="00362B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62B06">
              <w:t>Ismétlések</w:t>
            </w:r>
            <w:r w:rsidR="000225A8">
              <w:t xml:space="preserve"> kiküszöbölése szükséges a hivatkozott részben.</w:t>
            </w:r>
          </w:p>
        </w:tc>
        <w:tc>
          <w:tcPr>
            <w:tcW w:w="5103" w:type="dxa"/>
            <w:vAlign w:val="center"/>
          </w:tcPr>
          <w:p w14:paraId="6B93800E" w14:textId="1EF8D9A5" w:rsidR="00362B06" w:rsidRPr="00362B06" w:rsidRDefault="00362B06" w:rsidP="00362B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62B06">
              <w:t>„Közfinanszírozású kutatóintézetek, felsőoktatási intézmények, szakképzési centrumok többségi tulajdonában lévő gazdasági társaságok, felsőoktatási intézményt fenntartó / üzemeltető jogi személy, kormányzati intézmények, vállalatok, nonprofit szervezetek, civil szervezetek, kutatóintézetek, nonprofit kutatóhelyek, szektorközi együttműködések”</w:t>
            </w:r>
          </w:p>
        </w:tc>
      </w:tr>
      <w:tr w:rsidR="00362B06" w14:paraId="5A045CA1" w14:textId="77777777" w:rsidTr="00486D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vAlign w:val="center"/>
          </w:tcPr>
          <w:p w14:paraId="1EB76A92" w14:textId="77777777" w:rsidR="00574723" w:rsidRPr="00574723" w:rsidRDefault="00574723" w:rsidP="00D96C04">
            <w:r w:rsidRPr="00574723">
              <w:t xml:space="preserve">2.2.2.1. </w:t>
            </w:r>
          </w:p>
          <w:p w14:paraId="4BC25261" w14:textId="7D802D37" w:rsidR="00362B06" w:rsidRPr="00362B06" w:rsidRDefault="00574723" w:rsidP="00D96C04">
            <w:r w:rsidRPr="00574723">
              <w:t xml:space="preserve"> </w:t>
            </w:r>
            <w:r w:rsidR="00362B06" w:rsidRPr="00362B06">
              <w:t xml:space="preserve">„A tervezett fellépések esetében a legfőbb kiválasztási szempont a kutatási és innovációs </w:t>
            </w:r>
          </w:p>
          <w:p w14:paraId="1C0CE43B" w14:textId="78DF247F" w:rsidR="00362B06" w:rsidRPr="00362B06" w:rsidRDefault="00362B06" w:rsidP="00D96C04">
            <w:r w:rsidRPr="00362B06">
              <w:t>kiválóság, emellett fontos az esélyegyenlőség biztosítása és a fenntarthatóság” (35.o.)</w:t>
            </w:r>
          </w:p>
        </w:tc>
        <w:tc>
          <w:tcPr>
            <w:tcW w:w="5074" w:type="dxa"/>
            <w:vAlign w:val="center"/>
          </w:tcPr>
          <w:p w14:paraId="359C6069" w14:textId="238808C9" w:rsidR="00362B06" w:rsidRPr="00362B06" w:rsidRDefault="00362B06" w:rsidP="00362B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62B06">
              <w:t>Szükséges a gazdasági társadalmi hatást/hasznosíthatóságot priorizálni</w:t>
            </w:r>
          </w:p>
        </w:tc>
        <w:tc>
          <w:tcPr>
            <w:tcW w:w="5103" w:type="dxa"/>
            <w:vAlign w:val="center"/>
          </w:tcPr>
          <w:p w14:paraId="34C5C92F" w14:textId="77777777" w:rsidR="00362B06" w:rsidRPr="00362B06" w:rsidRDefault="00362B06" w:rsidP="00362B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62B06">
              <w:t xml:space="preserve">„A tervezett fellépések esetében a legfőbb kiválasztási szempontok a kutatási és innovációs </w:t>
            </w:r>
          </w:p>
          <w:p w14:paraId="4B2B5FBB" w14:textId="22C3D276" w:rsidR="00362B06" w:rsidRPr="00362B06" w:rsidRDefault="00362B06" w:rsidP="00362B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62B06">
              <w:t xml:space="preserve">kiválóság, illetve a </w:t>
            </w:r>
            <w:r w:rsidRPr="00362B06">
              <w:rPr>
                <w:b/>
                <w:bCs/>
              </w:rPr>
              <w:t>gazdasági- társadalmi felhasználhatóság mértéke</w:t>
            </w:r>
            <w:r w:rsidRPr="00362B06">
              <w:t xml:space="preserve"> mindemellett fontos az esélyegyenlőség biztosítása és a fenntarthatóság”</w:t>
            </w:r>
          </w:p>
        </w:tc>
      </w:tr>
      <w:tr w:rsidR="00362B06" w14:paraId="2733D480" w14:textId="77777777" w:rsidTr="00486D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vAlign w:val="center"/>
          </w:tcPr>
          <w:p w14:paraId="779A539B" w14:textId="77777777" w:rsidR="00574723" w:rsidRPr="00574723" w:rsidRDefault="00574723" w:rsidP="00D96C04">
            <w:r w:rsidRPr="00574723">
              <w:t xml:space="preserve">2.2.2.1. </w:t>
            </w:r>
          </w:p>
          <w:p w14:paraId="75DAF05B" w14:textId="7686531F" w:rsidR="00362B06" w:rsidRPr="00362B06" w:rsidRDefault="00574723" w:rsidP="00D96C04">
            <w:r w:rsidRPr="00574723">
              <w:t xml:space="preserve"> </w:t>
            </w:r>
            <w:r w:rsidR="00362B06" w:rsidRPr="00362B06">
              <w:t>„Országos lefedettség.” (35.o.)</w:t>
            </w:r>
          </w:p>
        </w:tc>
        <w:tc>
          <w:tcPr>
            <w:tcW w:w="5074" w:type="dxa"/>
            <w:vAlign w:val="center"/>
          </w:tcPr>
          <w:p w14:paraId="6B43BE0E" w14:textId="08D77FD4" w:rsidR="00362B06" w:rsidRPr="00362B06" w:rsidRDefault="00362B06" w:rsidP="00362B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62B06">
              <w:t>Az elmaradottabb régiók (Észak-Magyarország, Észak-Alföld, Dél-Alföld, Dél-Dunántúl) priorizálása és felzárkóztatása a korábban bevett pályázati metódus alapján ajánlott.</w:t>
            </w:r>
          </w:p>
        </w:tc>
        <w:tc>
          <w:tcPr>
            <w:tcW w:w="5103" w:type="dxa"/>
            <w:vAlign w:val="center"/>
          </w:tcPr>
          <w:p w14:paraId="20DF079D" w14:textId="1B019DFE" w:rsidR="00362B06" w:rsidRPr="00362B06" w:rsidRDefault="00362B06" w:rsidP="00362B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62B06" w14:paraId="2C2F79E9" w14:textId="77777777" w:rsidTr="00486D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vAlign w:val="center"/>
          </w:tcPr>
          <w:p w14:paraId="11DD2414" w14:textId="2E2CD37A" w:rsidR="00362B06" w:rsidRPr="00362B06" w:rsidRDefault="00362B06" w:rsidP="00D96C04">
            <w:r w:rsidRPr="00362B06">
              <w:t>„2.6.1.1. Az alapok beavatkozásai / A kapcsolódó fellépéstípusok”</w:t>
            </w:r>
          </w:p>
        </w:tc>
        <w:tc>
          <w:tcPr>
            <w:tcW w:w="5074" w:type="dxa"/>
            <w:vAlign w:val="center"/>
          </w:tcPr>
          <w:p w14:paraId="6BBDDCC5" w14:textId="4E878CEC" w:rsidR="00362B06" w:rsidRPr="00362B06" w:rsidRDefault="00362B06" w:rsidP="00362B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62B06">
              <w:t>„2.6.1.1. A kapcsolódó fellépéstípusok / Az alapok beavatkozásai” című alfejezetből teljesen kimaradt a vidéki kereskedelmi szálláshelyek fejlesztése, mint támogatandó cél. Tekintve, hogy vidéki területen turizmust csak a gyógyfürdők és örökségvédelmi helyszínek közelében elérhető, jó minőségű szálláshelyekkel együtt lehet fenntartható módon fejleszteni, ezért elengedhetetlen az ilyen irányban történő idegenforgalmi fejlesztések támogatása.</w:t>
            </w:r>
          </w:p>
        </w:tc>
        <w:tc>
          <w:tcPr>
            <w:tcW w:w="5103" w:type="dxa"/>
            <w:vAlign w:val="center"/>
          </w:tcPr>
          <w:p w14:paraId="41360FC1" w14:textId="77777777" w:rsidR="00362B06" w:rsidRPr="00362B06" w:rsidRDefault="00362B06" w:rsidP="00362B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/>
              </w:rPr>
            </w:pPr>
            <w:r w:rsidRPr="00362B06">
              <w:rPr>
                <w:u w:val="single"/>
              </w:rPr>
              <w:t>Vidéki területen található kereskedelmi szálláshelyek fejlesztése:</w:t>
            </w:r>
          </w:p>
          <w:p w14:paraId="520726AB" w14:textId="77777777" w:rsidR="00362B06" w:rsidRPr="00362B06" w:rsidRDefault="00362B06" w:rsidP="00362B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62B06">
              <w:t>A hazai turizmus fejlődése elképzelhetetlen a kereskedelmi szállásférőhelyek kapacitásainak minőségi bővítése, valamint a kereskedelmi szálláshelyek szolgáltatásainak fejlesztése, működésük hatékonyságának javítása nélkül.</w:t>
            </w:r>
          </w:p>
          <w:p w14:paraId="776359DD" w14:textId="77777777" w:rsidR="00362B06" w:rsidRPr="00362B06" w:rsidRDefault="00362B06" w:rsidP="00362B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62B06">
              <w:t>A magas komfortfokozatú kereskedelmi szálláshelyek fejlesztése azokon a turisztikailag frekventált településeken célszerű, ahol a kereslet ezt igényli, és a fejlesztés nem eredményez túlkínálatot.</w:t>
            </w:r>
          </w:p>
          <w:p w14:paraId="6DCB52AC" w14:textId="397B7B22" w:rsidR="00362B06" w:rsidRPr="00362B06" w:rsidRDefault="00362B06" w:rsidP="00362B0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62B06">
              <w:t>Az alacsony komfortfokozatú kereskedelmi szállásférőhelyek minőségi bővítését és turisztikai szolgáltatásainak bővítését Magyarország egész területén, de kiemelten a vidéki területen található gyógyfürdők és örökségvédelmi helyszínek környezetében szükséges támogatni.</w:t>
            </w:r>
          </w:p>
        </w:tc>
      </w:tr>
      <w:tr w:rsidR="00654B44" w14:paraId="39C55EAF" w14:textId="77777777" w:rsidTr="00D63E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4DA771C5" w14:textId="39558284" w:rsidR="00654B44" w:rsidRPr="00362B06" w:rsidRDefault="00654B44" w:rsidP="00D96C04">
            <w:r w:rsidRPr="00654B44">
              <w:t>2.5. Felsőoktatás, szakképzés / 2.5.1.1. Az alapok beavatkozásai / 53-54. oldal</w:t>
            </w:r>
          </w:p>
        </w:tc>
        <w:tc>
          <w:tcPr>
            <w:tcW w:w="5074" w:type="dxa"/>
            <w:vAlign w:val="center"/>
          </w:tcPr>
          <w:p w14:paraId="2BC480DD" w14:textId="103B5471" w:rsidR="00654B44" w:rsidRPr="00362B06" w:rsidRDefault="000371AC" w:rsidP="00362B0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371AC">
              <w:t>A szakképzési rendszernek képesnek kell lennie annak felmutatására, hogy az ott elérhető képzettség kiszámítható életpályát is jelent, ami javíthatná a hiányszakmákban a munkaerőhiányt.</w:t>
            </w:r>
          </w:p>
        </w:tc>
        <w:tc>
          <w:tcPr>
            <w:tcW w:w="5103" w:type="dxa"/>
            <w:vAlign w:val="center"/>
          </w:tcPr>
          <w:p w14:paraId="2C906026" w14:textId="77777777" w:rsidR="00654B44" w:rsidRPr="00362B06" w:rsidRDefault="00654B44" w:rsidP="00362B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/>
              </w:rPr>
            </w:pPr>
          </w:p>
        </w:tc>
      </w:tr>
    </w:tbl>
    <w:p w14:paraId="3E51BC24" w14:textId="77777777" w:rsidR="003922AF" w:rsidRDefault="003922AF" w:rsidP="003922AF">
      <w:pPr>
        <w:jc w:val="both"/>
      </w:pPr>
    </w:p>
    <w:sectPr w:rsidR="003922AF" w:rsidSect="0078028E"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0073D1" w14:textId="77777777" w:rsidR="00682E72" w:rsidRDefault="00682E72" w:rsidP="00D80220">
      <w:pPr>
        <w:spacing w:after="0" w:line="240" w:lineRule="auto"/>
      </w:pPr>
      <w:r>
        <w:separator/>
      </w:r>
    </w:p>
  </w:endnote>
  <w:endnote w:type="continuationSeparator" w:id="0">
    <w:p w14:paraId="34DF5D26" w14:textId="77777777" w:rsidR="00682E72" w:rsidRDefault="00682E72" w:rsidP="00D802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0AA142" w14:textId="76064FD5" w:rsidR="006C4201" w:rsidRDefault="006C4201" w:rsidP="00D80220">
    <w:pPr>
      <w:pStyle w:val="llb"/>
      <w:pBdr>
        <w:top w:val="single" w:sz="4" w:space="1" w:color="auto"/>
      </w:pBdr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03DD8">
      <w:rPr>
        <w:noProof/>
      </w:rPr>
      <w:t>6</w:t>
    </w:r>
    <w:r>
      <w:fldChar w:fldCharType="end"/>
    </w:r>
    <w:r>
      <w:t>/</w:t>
    </w:r>
    <w:fldSimple w:instr=" NUMPAGES   \* MERGEFORMAT ">
      <w:r w:rsidR="00B03DD8">
        <w:rPr>
          <w:noProof/>
        </w:rPr>
        <w:t>7</w:t>
      </w:r>
    </w:fldSimple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06D24A" w14:textId="77777777" w:rsidR="00682E72" w:rsidRDefault="00682E72" w:rsidP="00D80220">
      <w:pPr>
        <w:spacing w:after="0" w:line="240" w:lineRule="auto"/>
      </w:pPr>
      <w:r>
        <w:separator/>
      </w:r>
    </w:p>
  </w:footnote>
  <w:footnote w:type="continuationSeparator" w:id="0">
    <w:p w14:paraId="6F05A93C" w14:textId="77777777" w:rsidR="00682E72" w:rsidRDefault="00682E72" w:rsidP="00D802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A1BE2"/>
    <w:multiLevelType w:val="hybridMultilevel"/>
    <w:tmpl w:val="CB9CDEE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21077B"/>
    <w:multiLevelType w:val="multilevel"/>
    <w:tmpl w:val="5B367E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7AF0E7A"/>
    <w:multiLevelType w:val="hybridMultilevel"/>
    <w:tmpl w:val="54744842"/>
    <w:lvl w:ilvl="0" w:tplc="3AB6DAF4">
      <w:start w:val="201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E56B34"/>
    <w:multiLevelType w:val="hybridMultilevel"/>
    <w:tmpl w:val="01D46FD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0EB346B"/>
    <w:multiLevelType w:val="hybridMultilevel"/>
    <w:tmpl w:val="D146F152"/>
    <w:lvl w:ilvl="0" w:tplc="E40C3F60">
      <w:start w:val="201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5D1C99"/>
    <w:multiLevelType w:val="hybridMultilevel"/>
    <w:tmpl w:val="1F6CE84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25262"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7765461"/>
    <w:multiLevelType w:val="hybridMultilevel"/>
    <w:tmpl w:val="8D6AB77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3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7A39"/>
    <w:rsid w:val="000225A8"/>
    <w:rsid w:val="000371AC"/>
    <w:rsid w:val="0004179C"/>
    <w:rsid w:val="00046850"/>
    <w:rsid w:val="00057AED"/>
    <w:rsid w:val="00067DA3"/>
    <w:rsid w:val="000840AD"/>
    <w:rsid w:val="000B7FE2"/>
    <w:rsid w:val="000C26BC"/>
    <w:rsid w:val="000E557D"/>
    <w:rsid w:val="00104110"/>
    <w:rsid w:val="001325E3"/>
    <w:rsid w:val="00152376"/>
    <w:rsid w:val="00157E89"/>
    <w:rsid w:val="00175A44"/>
    <w:rsid w:val="00181F5E"/>
    <w:rsid w:val="001C20AA"/>
    <w:rsid w:val="001F2AF0"/>
    <w:rsid w:val="002039A1"/>
    <w:rsid w:val="002165CA"/>
    <w:rsid w:val="00236F5A"/>
    <w:rsid w:val="00251097"/>
    <w:rsid w:val="00272BFC"/>
    <w:rsid w:val="00281758"/>
    <w:rsid w:val="00291B21"/>
    <w:rsid w:val="002A314B"/>
    <w:rsid w:val="002A4F6D"/>
    <w:rsid w:val="002D1860"/>
    <w:rsid w:val="003510B9"/>
    <w:rsid w:val="00351863"/>
    <w:rsid w:val="00352975"/>
    <w:rsid w:val="0036228D"/>
    <w:rsid w:val="00362B06"/>
    <w:rsid w:val="00384A91"/>
    <w:rsid w:val="003922AF"/>
    <w:rsid w:val="003A4B41"/>
    <w:rsid w:val="00444DFE"/>
    <w:rsid w:val="00465C11"/>
    <w:rsid w:val="0049554C"/>
    <w:rsid w:val="004B0217"/>
    <w:rsid w:val="004B1916"/>
    <w:rsid w:val="004B6267"/>
    <w:rsid w:val="004C0B94"/>
    <w:rsid w:val="004D7BED"/>
    <w:rsid w:val="004E21C6"/>
    <w:rsid w:val="004F7210"/>
    <w:rsid w:val="005005D5"/>
    <w:rsid w:val="00506036"/>
    <w:rsid w:val="00517AB7"/>
    <w:rsid w:val="005477FC"/>
    <w:rsid w:val="00552DC2"/>
    <w:rsid w:val="00574723"/>
    <w:rsid w:val="005E54D2"/>
    <w:rsid w:val="005E5DE7"/>
    <w:rsid w:val="005F4207"/>
    <w:rsid w:val="00617D9E"/>
    <w:rsid w:val="0065044A"/>
    <w:rsid w:val="00651031"/>
    <w:rsid w:val="00654B44"/>
    <w:rsid w:val="006707E2"/>
    <w:rsid w:val="00682E72"/>
    <w:rsid w:val="0069070E"/>
    <w:rsid w:val="00693B87"/>
    <w:rsid w:val="00697DC1"/>
    <w:rsid w:val="006A290B"/>
    <w:rsid w:val="006A3660"/>
    <w:rsid w:val="006C3479"/>
    <w:rsid w:val="006C4201"/>
    <w:rsid w:val="006E3E8F"/>
    <w:rsid w:val="006E54CD"/>
    <w:rsid w:val="00746DAC"/>
    <w:rsid w:val="00776283"/>
    <w:rsid w:val="0078028E"/>
    <w:rsid w:val="00780B8C"/>
    <w:rsid w:val="00785BE3"/>
    <w:rsid w:val="0078738E"/>
    <w:rsid w:val="007A4093"/>
    <w:rsid w:val="007A5DB0"/>
    <w:rsid w:val="007A5ED5"/>
    <w:rsid w:val="007D5DD9"/>
    <w:rsid w:val="00814CD9"/>
    <w:rsid w:val="00843E17"/>
    <w:rsid w:val="00857A39"/>
    <w:rsid w:val="00860AD5"/>
    <w:rsid w:val="00860CD2"/>
    <w:rsid w:val="00872232"/>
    <w:rsid w:val="008765EF"/>
    <w:rsid w:val="0089628F"/>
    <w:rsid w:val="008A4678"/>
    <w:rsid w:val="008E5DC5"/>
    <w:rsid w:val="0090552A"/>
    <w:rsid w:val="00916B01"/>
    <w:rsid w:val="00930F8E"/>
    <w:rsid w:val="0094071E"/>
    <w:rsid w:val="00942DB0"/>
    <w:rsid w:val="009500A9"/>
    <w:rsid w:val="009503D6"/>
    <w:rsid w:val="00990631"/>
    <w:rsid w:val="009A4202"/>
    <w:rsid w:val="009C2C44"/>
    <w:rsid w:val="009F69C2"/>
    <w:rsid w:val="009F6F91"/>
    <w:rsid w:val="00A00BFF"/>
    <w:rsid w:val="00A0148E"/>
    <w:rsid w:val="00A05BFD"/>
    <w:rsid w:val="00A11B9E"/>
    <w:rsid w:val="00A36892"/>
    <w:rsid w:val="00A6562F"/>
    <w:rsid w:val="00A77615"/>
    <w:rsid w:val="00AA308C"/>
    <w:rsid w:val="00AA3A51"/>
    <w:rsid w:val="00AB7856"/>
    <w:rsid w:val="00AF2A72"/>
    <w:rsid w:val="00B00767"/>
    <w:rsid w:val="00B03DD8"/>
    <w:rsid w:val="00BA70A6"/>
    <w:rsid w:val="00BC2ABC"/>
    <w:rsid w:val="00BD0B3E"/>
    <w:rsid w:val="00BE204E"/>
    <w:rsid w:val="00BF32D5"/>
    <w:rsid w:val="00C243C9"/>
    <w:rsid w:val="00C323B1"/>
    <w:rsid w:val="00C51473"/>
    <w:rsid w:val="00C53931"/>
    <w:rsid w:val="00C55E6B"/>
    <w:rsid w:val="00CB0DD4"/>
    <w:rsid w:val="00CD074E"/>
    <w:rsid w:val="00CD4A52"/>
    <w:rsid w:val="00CE5DCD"/>
    <w:rsid w:val="00D300A2"/>
    <w:rsid w:val="00D54A4B"/>
    <w:rsid w:val="00D80220"/>
    <w:rsid w:val="00D85967"/>
    <w:rsid w:val="00D86588"/>
    <w:rsid w:val="00D91684"/>
    <w:rsid w:val="00D93056"/>
    <w:rsid w:val="00D94371"/>
    <w:rsid w:val="00D96C04"/>
    <w:rsid w:val="00D9773A"/>
    <w:rsid w:val="00DA4DF0"/>
    <w:rsid w:val="00DA7F90"/>
    <w:rsid w:val="00DB61A0"/>
    <w:rsid w:val="00DC7146"/>
    <w:rsid w:val="00DD1BF5"/>
    <w:rsid w:val="00E00DF3"/>
    <w:rsid w:val="00E52DB8"/>
    <w:rsid w:val="00E73014"/>
    <w:rsid w:val="00E842D9"/>
    <w:rsid w:val="00EA6E2A"/>
    <w:rsid w:val="00EC1244"/>
    <w:rsid w:val="00EC3817"/>
    <w:rsid w:val="00F36641"/>
    <w:rsid w:val="00F453AC"/>
    <w:rsid w:val="00F80430"/>
    <w:rsid w:val="00F81D3D"/>
    <w:rsid w:val="00FA1A1E"/>
    <w:rsid w:val="00FB7282"/>
    <w:rsid w:val="00FD7445"/>
    <w:rsid w:val="00FE6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A4C1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9500A9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9500A9"/>
    <w:rPr>
      <w:color w:val="0563C1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9500A9"/>
    <w:rPr>
      <w:color w:val="605E5C"/>
      <w:shd w:val="clear" w:color="auto" w:fill="E1DFDD"/>
    </w:rPr>
  </w:style>
  <w:style w:type="table" w:styleId="Rcsostblzat">
    <w:name w:val="Table Grid"/>
    <w:basedOn w:val="Normltblzat"/>
    <w:uiPriority w:val="39"/>
    <w:rsid w:val="00067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blzatrcsos1vilgos1jellszn1">
    <w:name w:val="Táblázat (rácsos) 1 – világos – 1. jelölőszín1"/>
    <w:basedOn w:val="Normltblzat"/>
    <w:uiPriority w:val="46"/>
    <w:rsid w:val="00067DA3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blzatrcsos41jellszn1">
    <w:name w:val="Táblázat (rácsos) 4 – 1. jelölőszín1"/>
    <w:basedOn w:val="Normltblzat"/>
    <w:uiPriority w:val="49"/>
    <w:rsid w:val="00067DA3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lfej">
    <w:name w:val="header"/>
    <w:basedOn w:val="Norml"/>
    <w:link w:val="lfejChar"/>
    <w:uiPriority w:val="99"/>
    <w:unhideWhenUsed/>
    <w:rsid w:val="00D80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D80220"/>
  </w:style>
  <w:style w:type="paragraph" w:styleId="llb">
    <w:name w:val="footer"/>
    <w:basedOn w:val="Norml"/>
    <w:link w:val="llbChar"/>
    <w:uiPriority w:val="99"/>
    <w:unhideWhenUsed/>
    <w:rsid w:val="00D80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D80220"/>
  </w:style>
  <w:style w:type="character" w:styleId="Jegyzethivatkozs">
    <w:name w:val="annotation reference"/>
    <w:basedOn w:val="Bekezdsalapbettpusa"/>
    <w:uiPriority w:val="99"/>
    <w:semiHidden/>
    <w:unhideWhenUsed/>
    <w:rsid w:val="00DC7146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DC7146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DC7146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DC7146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DC7146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DC71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C714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9500A9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9500A9"/>
    <w:rPr>
      <w:color w:val="0563C1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9500A9"/>
    <w:rPr>
      <w:color w:val="605E5C"/>
      <w:shd w:val="clear" w:color="auto" w:fill="E1DFDD"/>
    </w:rPr>
  </w:style>
  <w:style w:type="table" w:styleId="Rcsostblzat">
    <w:name w:val="Table Grid"/>
    <w:basedOn w:val="Normltblzat"/>
    <w:uiPriority w:val="39"/>
    <w:rsid w:val="00067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blzatrcsos1vilgos1jellszn1">
    <w:name w:val="Táblázat (rácsos) 1 – világos – 1. jelölőszín1"/>
    <w:basedOn w:val="Normltblzat"/>
    <w:uiPriority w:val="46"/>
    <w:rsid w:val="00067DA3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blzatrcsos41jellszn1">
    <w:name w:val="Táblázat (rácsos) 4 – 1. jelölőszín1"/>
    <w:basedOn w:val="Normltblzat"/>
    <w:uiPriority w:val="49"/>
    <w:rsid w:val="00067DA3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lfej">
    <w:name w:val="header"/>
    <w:basedOn w:val="Norml"/>
    <w:link w:val="lfejChar"/>
    <w:uiPriority w:val="99"/>
    <w:unhideWhenUsed/>
    <w:rsid w:val="00D80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D80220"/>
  </w:style>
  <w:style w:type="paragraph" w:styleId="llb">
    <w:name w:val="footer"/>
    <w:basedOn w:val="Norml"/>
    <w:link w:val="llbChar"/>
    <w:uiPriority w:val="99"/>
    <w:unhideWhenUsed/>
    <w:rsid w:val="00D80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D80220"/>
  </w:style>
  <w:style w:type="character" w:styleId="Jegyzethivatkozs">
    <w:name w:val="annotation reference"/>
    <w:basedOn w:val="Bekezdsalapbettpusa"/>
    <w:uiPriority w:val="99"/>
    <w:semiHidden/>
    <w:unhideWhenUsed/>
    <w:rsid w:val="00DC7146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DC7146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DC7146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DC7146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DC7146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DC71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C714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88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4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1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3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2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1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0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3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6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7</Pages>
  <Words>1872</Words>
  <Characters>12918</Characters>
  <Application>Microsoft Office Word</Application>
  <DocSecurity>0</DocSecurity>
  <Lines>107</Lines>
  <Paragraphs>29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Péter Kristóf</dc:creator>
  <cp:lastModifiedBy>Rendszergazda</cp:lastModifiedBy>
  <cp:revision>43</cp:revision>
  <dcterms:created xsi:type="dcterms:W3CDTF">2019-08-01T09:58:00Z</dcterms:created>
  <dcterms:modified xsi:type="dcterms:W3CDTF">2021-04-01T08:10:00Z</dcterms:modified>
</cp:coreProperties>
</file>